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9A" w:rsidRPr="00C72126" w:rsidRDefault="005F629A" w:rsidP="00722BC5">
      <w:pPr>
        <w:pStyle w:val="2"/>
        <w:spacing w:after="0" w:afterAutospacing="0"/>
        <w:jc w:val="right"/>
        <w:divId w:val="1451239876"/>
        <w:rPr>
          <w:b w:val="0"/>
          <w:sz w:val="24"/>
          <w:szCs w:val="24"/>
        </w:rPr>
      </w:pPr>
      <w:r w:rsidRPr="00C72126">
        <w:rPr>
          <w:b w:val="0"/>
          <w:sz w:val="24"/>
          <w:szCs w:val="24"/>
        </w:rPr>
        <w:t xml:space="preserve">Приложение </w:t>
      </w:r>
      <w:r w:rsidR="005F24D1">
        <w:rPr>
          <w:b w:val="0"/>
          <w:sz w:val="24"/>
          <w:szCs w:val="24"/>
        </w:rPr>
        <w:t>8</w:t>
      </w:r>
    </w:p>
    <w:p w:rsidR="00651A22" w:rsidRDefault="00C72126" w:rsidP="00651A22">
      <w:pPr>
        <w:contextualSpacing/>
        <w:jc w:val="right"/>
        <w:divId w:val="1451239876"/>
      </w:pPr>
      <w:r w:rsidRPr="00C72126">
        <w:t xml:space="preserve">к </w:t>
      </w:r>
      <w:r w:rsidR="00651A22">
        <w:t xml:space="preserve">учетной политике </w:t>
      </w:r>
    </w:p>
    <w:p w:rsidR="00C72126" w:rsidRPr="00C72126" w:rsidRDefault="00CC3012" w:rsidP="00651A22">
      <w:pPr>
        <w:contextualSpacing/>
        <w:jc w:val="right"/>
        <w:divId w:val="1451239876"/>
      </w:pPr>
      <w:r>
        <w:t>для целей бухгалтерского</w:t>
      </w:r>
      <w:bookmarkStart w:id="0" w:name="_GoBack"/>
      <w:bookmarkEnd w:id="0"/>
      <w:r w:rsidR="00651A22">
        <w:t xml:space="preserve"> учета</w:t>
      </w:r>
    </w:p>
    <w:p w:rsidR="00C72126" w:rsidRDefault="00C72126" w:rsidP="004142F8">
      <w:pPr>
        <w:pStyle w:val="a7"/>
        <w:jc w:val="center"/>
        <w:rPr>
          <w:rStyle w:val="a6"/>
        </w:rPr>
      </w:pPr>
    </w:p>
    <w:p w:rsidR="005F629A" w:rsidRPr="00C72126" w:rsidRDefault="005F629A" w:rsidP="004142F8">
      <w:pPr>
        <w:pStyle w:val="a7"/>
        <w:jc w:val="center"/>
      </w:pPr>
      <w:r w:rsidRPr="00C72126">
        <w:rPr>
          <w:rStyle w:val="a6"/>
        </w:rPr>
        <w:t>РАБОЧИЙ ПЛАН СЧЕТОВ БЮДЖЕТНОГО УЧЕТА</w:t>
      </w:r>
    </w:p>
    <w:p w:rsidR="005F629A" w:rsidRPr="00C72126" w:rsidRDefault="005F629A" w:rsidP="00C72126">
      <w:pPr>
        <w:pStyle w:val="a7"/>
        <w:ind w:firstLine="567"/>
        <w:jc w:val="both"/>
      </w:pPr>
      <w:r w:rsidRPr="00C72126">
        <w:t xml:space="preserve"> Номер счета рабочего плана счетов бюджетного учета состоит из двадцати шести разрядов. При формировании </w:t>
      </w:r>
      <w:proofErr w:type="gramStart"/>
      <w:r w:rsidRPr="00C72126">
        <w:t>номера счета плана счетов бюджетного учета</w:t>
      </w:r>
      <w:proofErr w:type="gramEnd"/>
      <w:r w:rsidRPr="00C72126">
        <w:t xml:space="preserve"> используется следующая структура:</w:t>
      </w:r>
    </w:p>
    <w:p w:rsidR="005F629A" w:rsidRPr="00C72126" w:rsidRDefault="005F629A" w:rsidP="004142F8">
      <w:pPr>
        <w:pStyle w:val="a7"/>
        <w:jc w:val="both"/>
      </w:pPr>
      <w:r w:rsidRPr="00C72126">
        <w:t>1 – 17 разряд – аналитический код по классификационному признаку поступлений и выбытий;</w:t>
      </w:r>
    </w:p>
    <w:p w:rsidR="005F629A" w:rsidRPr="00C72126" w:rsidRDefault="005F629A" w:rsidP="004142F8">
      <w:pPr>
        <w:pStyle w:val="a7"/>
        <w:jc w:val="both"/>
      </w:pPr>
      <w:r w:rsidRPr="00C72126">
        <w:t>18 – код вида деятельности;</w:t>
      </w:r>
    </w:p>
    <w:p w:rsidR="005F629A" w:rsidRPr="00C72126" w:rsidRDefault="005F629A" w:rsidP="004142F8">
      <w:pPr>
        <w:pStyle w:val="a7"/>
        <w:jc w:val="both"/>
      </w:pPr>
      <w:r w:rsidRPr="00C72126">
        <w:t>19 – 23 – синтетический код счета Плана счетов бюджетного учета;</w:t>
      </w:r>
    </w:p>
    <w:p w:rsidR="005F629A" w:rsidRPr="00C72126" w:rsidRDefault="005F629A" w:rsidP="004142F8">
      <w:pPr>
        <w:pStyle w:val="a7"/>
        <w:jc w:val="both"/>
      </w:pPr>
      <w:r w:rsidRPr="00C72126">
        <w:t>24 – 26 – коды соответствуют аналитическому номеру счета по КОСГУ применяемому для отражения соответствующих фактов хозяйственной жизни, предусмотренных Планом счетов бюджетного учета, утвержденного приказом Минфина России от 06.12.2010 № 162н.</w:t>
      </w:r>
    </w:p>
    <w:p w:rsidR="005F629A" w:rsidRPr="00C72126" w:rsidRDefault="005F629A" w:rsidP="00C72126">
      <w:pPr>
        <w:pStyle w:val="a7"/>
        <w:ind w:firstLine="567"/>
        <w:jc w:val="both"/>
      </w:pPr>
      <w:r w:rsidRPr="00C72126">
        <w:t>При ведении бюджетного учета в 18 разряде номера счета бюджетного учета применяются коды вида финансового обеспечения (деятельности):</w:t>
      </w:r>
    </w:p>
    <w:p w:rsidR="005F629A" w:rsidRPr="00C72126" w:rsidRDefault="00D566BA" w:rsidP="004142F8">
      <w:pPr>
        <w:pStyle w:val="a7"/>
        <w:jc w:val="both"/>
      </w:pPr>
      <w:r>
        <w:t xml:space="preserve">4 </w:t>
      </w:r>
      <w:r w:rsidR="005F629A" w:rsidRPr="00C72126">
        <w:t xml:space="preserve">– </w:t>
      </w:r>
      <w:r>
        <w:t>деятельность по выполнению государственного (муниципального) задания</w:t>
      </w:r>
    </w:p>
    <w:p w:rsidR="005F629A" w:rsidRPr="00C72126" w:rsidRDefault="00D566BA" w:rsidP="005F629A">
      <w:pPr>
        <w:pStyle w:val="a7"/>
        <w:jc w:val="both"/>
      </w:pPr>
      <w:r>
        <w:t>5</w:t>
      </w:r>
      <w:r w:rsidR="005F629A" w:rsidRPr="00C72126">
        <w:t xml:space="preserve"> –</w:t>
      </w:r>
      <w:r>
        <w:t>субсидии на иные цели</w:t>
      </w:r>
      <w:r w:rsidR="005F629A" w:rsidRPr="00C72126">
        <w:t>.</w:t>
      </w:r>
    </w:p>
    <w:tbl>
      <w:tblPr>
        <w:tblW w:w="9364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02"/>
        <w:gridCol w:w="847"/>
        <w:gridCol w:w="341"/>
        <w:gridCol w:w="1095"/>
        <w:gridCol w:w="1119"/>
        <w:gridCol w:w="1559"/>
        <w:gridCol w:w="1701"/>
      </w:tblGrid>
      <w:tr w:rsidR="005F629A" w:rsidRPr="00C72126" w:rsidTr="00C72126">
        <w:trPr>
          <w:trHeight w:val="20"/>
        </w:trPr>
        <w:tc>
          <w:tcPr>
            <w:tcW w:w="2702" w:type="dxa"/>
            <w:vAlign w:val="center"/>
            <w:hideMark/>
          </w:tcPr>
          <w:p w:rsidR="004142F8" w:rsidRPr="00C72126" w:rsidRDefault="004142F8">
            <w:pPr>
              <w:rPr>
                <w:color w:val="FF0000"/>
              </w:rPr>
            </w:pPr>
          </w:p>
        </w:tc>
        <w:tc>
          <w:tcPr>
            <w:tcW w:w="847" w:type="dxa"/>
            <w:vAlign w:val="center"/>
            <w:hideMark/>
          </w:tcPr>
          <w:p w:rsidR="004142F8" w:rsidRPr="00C72126" w:rsidRDefault="004142F8">
            <w:pPr>
              <w:rPr>
                <w:color w:val="FF0000"/>
              </w:rPr>
            </w:pPr>
          </w:p>
        </w:tc>
        <w:tc>
          <w:tcPr>
            <w:tcW w:w="341" w:type="dxa"/>
            <w:vAlign w:val="center"/>
            <w:hideMark/>
          </w:tcPr>
          <w:p w:rsidR="004142F8" w:rsidRPr="00C72126" w:rsidRDefault="004142F8">
            <w:pPr>
              <w:rPr>
                <w:color w:val="FF0000"/>
              </w:rPr>
            </w:pPr>
          </w:p>
        </w:tc>
        <w:tc>
          <w:tcPr>
            <w:tcW w:w="1095" w:type="dxa"/>
            <w:vAlign w:val="center"/>
            <w:hideMark/>
          </w:tcPr>
          <w:p w:rsidR="004142F8" w:rsidRPr="00C72126" w:rsidRDefault="004142F8" w:rsidP="00C72126">
            <w:pPr>
              <w:jc w:val="center"/>
              <w:rPr>
                <w:color w:val="FF0000"/>
              </w:rPr>
            </w:pPr>
          </w:p>
        </w:tc>
        <w:tc>
          <w:tcPr>
            <w:tcW w:w="1119" w:type="dxa"/>
            <w:vAlign w:val="center"/>
            <w:hideMark/>
          </w:tcPr>
          <w:p w:rsidR="004142F8" w:rsidRPr="00C72126" w:rsidRDefault="004142F8">
            <w:pPr>
              <w:rPr>
                <w:color w:val="FF0000"/>
              </w:rPr>
            </w:pPr>
          </w:p>
        </w:tc>
        <w:tc>
          <w:tcPr>
            <w:tcW w:w="1559" w:type="dxa"/>
            <w:vAlign w:val="center"/>
            <w:hideMark/>
          </w:tcPr>
          <w:p w:rsidR="004142F8" w:rsidRPr="00C72126" w:rsidRDefault="004142F8">
            <w:pPr>
              <w:rPr>
                <w:color w:val="FF0000"/>
              </w:rPr>
            </w:pPr>
          </w:p>
        </w:tc>
        <w:tc>
          <w:tcPr>
            <w:tcW w:w="1701" w:type="dxa"/>
            <w:vAlign w:val="center"/>
            <w:hideMark/>
          </w:tcPr>
          <w:p w:rsidR="004142F8" w:rsidRPr="00C72126" w:rsidRDefault="004142F8">
            <w:pPr>
              <w:rPr>
                <w:color w:val="FF0000"/>
              </w:rPr>
            </w:pPr>
          </w:p>
        </w:tc>
      </w:tr>
      <w:tr w:rsidR="004142F8" w:rsidRPr="00C72126" w:rsidTr="00C72126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Наименование БАЛАНСОВОГО СЧЕТА 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Синтетический счет объекта учета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proofErr w:type="spellStart"/>
            <w:proofErr w:type="gramStart"/>
            <w:r w:rsidRPr="00C72126">
              <w:t>Наимено</w:t>
            </w:r>
            <w:r w:rsidR="00C72126">
              <w:t>-</w:t>
            </w:r>
            <w:r w:rsidRPr="00C72126">
              <w:t>вание</w:t>
            </w:r>
            <w:proofErr w:type="spellEnd"/>
            <w:proofErr w:type="gramEnd"/>
            <w:r w:rsidRPr="00C72126">
              <w:t xml:space="preserve"> группы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proofErr w:type="spellStart"/>
            <w:proofErr w:type="gramStart"/>
            <w:r w:rsidRPr="00C72126">
              <w:t>Наименова</w:t>
            </w:r>
            <w:r w:rsidR="00C72126">
              <w:t>-</w:t>
            </w:r>
            <w:r w:rsidRPr="00C72126">
              <w:t>ние</w:t>
            </w:r>
            <w:proofErr w:type="spellEnd"/>
            <w:proofErr w:type="gramEnd"/>
            <w:r w:rsidRPr="00C72126">
              <w:t xml:space="preserve"> вида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коды счета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proofErr w:type="spellStart"/>
            <w:r w:rsidRPr="00C72126">
              <w:t>синтети</w:t>
            </w:r>
            <w:proofErr w:type="spellEnd"/>
            <w:r w:rsidRPr="00C72126">
              <w:t>-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аналитический*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proofErr w:type="spellStart"/>
            <w:r w:rsidRPr="00C72126">
              <w:t>ческий</w:t>
            </w:r>
            <w:proofErr w:type="spellEnd"/>
            <w:r w:rsidRPr="00C72126">
              <w:t xml:space="preserve">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группа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вид 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</w:tr>
      <w:tr w:rsidR="004142F8" w:rsidRPr="00C72126" w:rsidTr="00C72126">
        <w:tc>
          <w:tcPr>
            <w:tcW w:w="9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Раздел 1. Нефинансовые активы</w:t>
            </w:r>
          </w:p>
        </w:tc>
      </w:tr>
      <w:tr w:rsidR="004142F8" w:rsidRPr="00C72126" w:rsidTr="00C72126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НЕФИНАНСОВЫЕ АКТИВЫ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100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Основные средства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Основные средства - недвижимое </w:t>
            </w:r>
            <w:r w:rsidRPr="00C72126">
              <w:lastRenderedPageBreak/>
              <w:t xml:space="preserve">имущество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Основные средства - особо ценное движимое имущество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Основные средства - иное движимое имущество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Основные средства - имущество в концессии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Жилые помещения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Нежилые помещения (здания и сооружения)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Инвестиционная недвижимость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Машины и оборудование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Транспортные средства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Инвентарь производственный и хозяйственн</w:t>
            </w:r>
            <w:r w:rsidRPr="00C72126">
              <w:lastRenderedPageBreak/>
              <w:t xml:space="preserve">ый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Биологические ресурсы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101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Прочие основные средства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Нематериальные активы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102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102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Нематериальные активы - особо ценное движимое имущество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нематериальных активов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102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Нематериальные активы - иное движимое имущество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нематериальных активов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102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Нематериальные активы - имущество в концессии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нематериальных активов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102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N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Научные исследования (научно-исследовательские разработки)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102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R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Опытно-конструкторские и технологичес</w:t>
            </w:r>
            <w:r w:rsidRPr="00C72126">
              <w:lastRenderedPageBreak/>
              <w:t xml:space="preserve">кие разработки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102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Программное обеспечение и базы данных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102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D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Иные объекты интеллектуальной собственности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C72126" w:rsidRPr="00C72126" w:rsidTr="00C72126">
        <w:tc>
          <w:tcPr>
            <w:tcW w:w="2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Непроизведенные </w:t>
            </w:r>
          </w:p>
          <w:p w:rsidR="00C72126" w:rsidRPr="00C72126" w:rsidRDefault="00C72126" w:rsidP="00C72126">
            <w:pPr>
              <w:pStyle w:val="formattext"/>
            </w:pPr>
            <w:r w:rsidRPr="00C72126">
              <w:t xml:space="preserve">активы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103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7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103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align-center"/>
            </w:pPr>
            <w:r w:rsidRPr="00C72126"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Непроизведенные активы - недвижимое имущество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103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Непроизведенные активы - иное движимое имущество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103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Непроизведенные активы - в составе имущества </w:t>
            </w:r>
            <w:proofErr w:type="spellStart"/>
            <w:r w:rsidRPr="00C72126">
              <w:t>концедента</w:t>
            </w:r>
            <w:proofErr w:type="spellEnd"/>
            <w:r w:rsidRPr="00C72126"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103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Земля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103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Ресурсы недр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103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Прочие непроизведенные активы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недвижимого имущества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особо ценного движимого имущества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иного движимого имущества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прав пользования активами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имущества, составляющего казну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прав пользования нематериальными активами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имущества учреждения в концессии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жилых помещений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Амортизация нежилых помещений (зданий и сооружений)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инвестиционной недвижимости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машин и оборудования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транспортных средств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инвентаря производственного и хозяйственного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биологических ресурсов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прочих основных </w:t>
            </w:r>
            <w:r w:rsidRPr="00C72126">
              <w:lastRenderedPageBreak/>
              <w:t xml:space="preserve">средств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N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Амортизация научных исследований (научно-исследовательских разработок)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R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опытно-конструкторских и технологических разработок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программного обеспечения и баз данных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D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иных объектов интеллектуальной собственности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прав пользования непроизведенными активами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недвижимого имущества в составе имущества казны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движимого имущества в составе имущества казны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нематериальных активов в составе имущества казны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имущества казны в концессии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104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Амортизация имущества казны - программного обеспечения и баз данных в концессии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Материальные запасы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Материальные запасы - особо ценное движимое имущество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Материальн</w:t>
            </w:r>
            <w:r w:rsidRPr="00C72126">
              <w:lastRenderedPageBreak/>
              <w:t xml:space="preserve">ые запасы - иное движимое имущество учреждения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Лекарственные препараты и медицинские материалы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Продукты питания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Горюче-смазочные материалы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Строительные материалы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Мягкий инвентарь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Прочие материальные запасы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Готовая продукция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Товары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105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Наценка на товары </w:t>
            </w:r>
          </w:p>
        </w:tc>
      </w:tr>
      <w:tr w:rsidR="00C72126" w:rsidRPr="00C72126" w:rsidTr="00C72126">
        <w:tc>
          <w:tcPr>
            <w:tcW w:w="2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Вложения </w:t>
            </w:r>
            <w:proofErr w:type="gramStart"/>
            <w:r w:rsidRPr="00C72126">
              <w:t>в</w:t>
            </w:r>
            <w:proofErr w:type="gramEnd"/>
            <w:r w:rsidRPr="00C72126">
              <w:t xml:space="preserve"> </w:t>
            </w:r>
          </w:p>
          <w:p w:rsidR="00C72126" w:rsidRPr="00C72126" w:rsidRDefault="00C72126" w:rsidP="00C72126">
            <w:pPr>
              <w:pStyle w:val="formattext"/>
            </w:pPr>
            <w:r w:rsidRPr="00C72126">
              <w:t xml:space="preserve">нефинансовые активы </w:t>
            </w: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7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align-center"/>
            </w:pPr>
            <w:r w:rsidRPr="00C72126">
              <w:t>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Вложения в недвижимое имущество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особо ценное движимое имущество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иное движимое имущество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объекты финансовой аренды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права пользования нематериальными активами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основные средства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N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Вложения в научные исследования (научно-</w:t>
            </w:r>
            <w:r w:rsidRPr="00C72126">
              <w:br/>
              <w:t>исследовательские разработки)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R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опытно-конструкторские и технологические </w:t>
            </w:r>
            <w:r w:rsidRPr="00C72126">
              <w:lastRenderedPageBreak/>
              <w:t xml:space="preserve">разработки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программное обеспечение и базы данных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D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иные объекты интеллектуальной собственности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непроизведенные активы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материальные запасы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объекты государственной (муниципальной) казны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недвижимое имущество государственной (муниципальной) казны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движимое имущество государственной (муниципальной) казны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ценности государственных фондов России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нематериальные активы государственной (муниципальной) казны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непроизведенные активы государственной (муниципальной) казны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материальные запасы государственной (муниципальной) казны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имущество </w:t>
            </w:r>
            <w:proofErr w:type="spellStart"/>
            <w:r w:rsidRPr="00C72126">
              <w:lastRenderedPageBreak/>
              <w:t>концедента</w:t>
            </w:r>
            <w:proofErr w:type="spellEnd"/>
            <w:r w:rsidRPr="00C72126"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недвижимое имущество </w:t>
            </w:r>
            <w:proofErr w:type="spellStart"/>
            <w:r w:rsidRPr="00C72126">
              <w:t>концедента</w:t>
            </w:r>
            <w:proofErr w:type="spellEnd"/>
            <w:r w:rsidRPr="00C72126">
              <w:t xml:space="preserve">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движимое имущество </w:t>
            </w:r>
            <w:proofErr w:type="spellStart"/>
            <w:r w:rsidRPr="00C72126">
              <w:t>концедента</w:t>
            </w:r>
            <w:proofErr w:type="spellEnd"/>
            <w:r w:rsidRPr="00C72126">
              <w:t xml:space="preserve">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нематериальные активы </w:t>
            </w:r>
            <w:proofErr w:type="spellStart"/>
            <w:r w:rsidRPr="00C72126">
              <w:t>концедента</w:t>
            </w:r>
            <w:proofErr w:type="spellEnd"/>
            <w:r w:rsidRPr="00C72126">
              <w:t xml:space="preserve">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106 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align-center"/>
            </w:pPr>
            <w:r w:rsidRPr="00C72126">
              <w:t>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непроизведенные активы </w:t>
            </w:r>
            <w:proofErr w:type="spellStart"/>
            <w:r w:rsidRPr="00C72126">
              <w:t>концедента</w:t>
            </w:r>
            <w:proofErr w:type="spellEnd"/>
            <w:r w:rsidRPr="00C72126">
              <w:t xml:space="preserve"> </w:t>
            </w:r>
          </w:p>
        </w:tc>
      </w:tr>
      <w:tr w:rsidR="004142F8" w:rsidRPr="00C72126" w:rsidTr="00C72126">
        <w:tc>
          <w:tcPr>
            <w:tcW w:w="27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62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 w:rsidP="00C72126">
            <w:pPr>
              <w:pStyle w:val="formattext"/>
              <w:jc w:val="center"/>
            </w:pPr>
          </w:p>
        </w:tc>
      </w:tr>
    </w:tbl>
    <w:p w:rsidR="0099650E" w:rsidRPr="00C72126" w:rsidRDefault="0099650E" w:rsidP="0099650E">
      <w:pPr>
        <w:rPr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79"/>
        <w:gridCol w:w="820"/>
        <w:gridCol w:w="547"/>
        <w:gridCol w:w="634"/>
        <w:gridCol w:w="2647"/>
        <w:gridCol w:w="2628"/>
      </w:tblGrid>
      <w:tr w:rsidR="004142F8" w:rsidRPr="00C72126" w:rsidTr="00C72126">
        <w:tc>
          <w:tcPr>
            <w:tcW w:w="2379" w:type="dxa"/>
            <w:vAlign w:val="center"/>
            <w:hideMark/>
          </w:tcPr>
          <w:p w:rsidR="004142F8" w:rsidRPr="00C72126" w:rsidRDefault="004142F8"/>
        </w:tc>
        <w:tc>
          <w:tcPr>
            <w:tcW w:w="820" w:type="dxa"/>
            <w:vAlign w:val="center"/>
            <w:hideMark/>
          </w:tcPr>
          <w:p w:rsidR="004142F8" w:rsidRPr="00C72126" w:rsidRDefault="004142F8"/>
        </w:tc>
        <w:tc>
          <w:tcPr>
            <w:tcW w:w="547" w:type="dxa"/>
            <w:vAlign w:val="center"/>
            <w:hideMark/>
          </w:tcPr>
          <w:p w:rsidR="004142F8" w:rsidRPr="00C72126" w:rsidRDefault="004142F8"/>
        </w:tc>
        <w:tc>
          <w:tcPr>
            <w:tcW w:w="634" w:type="dxa"/>
            <w:vAlign w:val="center"/>
            <w:hideMark/>
          </w:tcPr>
          <w:p w:rsidR="004142F8" w:rsidRPr="00C72126" w:rsidRDefault="004142F8"/>
        </w:tc>
        <w:tc>
          <w:tcPr>
            <w:tcW w:w="2647" w:type="dxa"/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vAlign w:val="center"/>
            <w:hideMark/>
          </w:tcPr>
          <w:p w:rsidR="004142F8" w:rsidRPr="00C72126" w:rsidRDefault="004142F8"/>
        </w:tc>
      </w:tr>
      <w:tr w:rsidR="00C72126" w:rsidRPr="00C72126" w:rsidTr="00C72126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formattext"/>
            </w:pPr>
            <w:r w:rsidRPr="00C72126">
              <w:t xml:space="preserve">Нефинансовые активы в пути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107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37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107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Недвижимое имущество учреждения в пути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107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Особо ценное движимое имущество учреждения в пути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107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Иное движимое имущество учреждения в пути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107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Основные средства в пути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107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Материальные запасы в пути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Нефинансовые активы имущества казны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Нефинансовые активы, составляющие казну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Недвижимое имущество, составляющее казну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Движимое имущество, составляющее казну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Ценности государственных фондов России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Нематериальные активы, составляющие казну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Непроизведенные активы, составляющие казну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Материальные запасы, составляющие казну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Прочие активы, составляющие казну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Нефинансовые активы, составляющие казну в концессии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Недвижимое </w:t>
            </w:r>
            <w:r w:rsidRPr="00C72126">
              <w:lastRenderedPageBreak/>
              <w:t xml:space="preserve">имущество </w:t>
            </w:r>
            <w:proofErr w:type="spellStart"/>
            <w:r w:rsidRPr="00C72126">
              <w:t>концедента</w:t>
            </w:r>
            <w:proofErr w:type="spellEnd"/>
            <w:r w:rsidRPr="00C72126">
              <w:t xml:space="preserve">, составляющее казну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Движимое имущество </w:t>
            </w:r>
            <w:proofErr w:type="spellStart"/>
            <w:r w:rsidRPr="00C72126">
              <w:t>концедента</w:t>
            </w:r>
            <w:proofErr w:type="spellEnd"/>
            <w:r w:rsidRPr="00C72126">
              <w:t xml:space="preserve">, составляющее казну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I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Нематериальные активы </w:t>
            </w:r>
            <w:proofErr w:type="spellStart"/>
            <w:r w:rsidRPr="00C72126">
              <w:t>концедента</w:t>
            </w:r>
            <w:proofErr w:type="spellEnd"/>
            <w:r w:rsidRPr="00C72126">
              <w:t xml:space="preserve">, составляющие казну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rPr>
          <w:trHeight w:val="1571"/>
        </w:trPr>
        <w:tc>
          <w:tcPr>
            <w:tcW w:w="2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108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Непроизведенные активы (земля) </w:t>
            </w:r>
            <w:proofErr w:type="spellStart"/>
            <w:r w:rsidRPr="00C72126">
              <w:t>концедента</w:t>
            </w:r>
            <w:proofErr w:type="spellEnd"/>
            <w:r w:rsidRPr="00C72126">
              <w:t xml:space="preserve">, составляющие казну </w:t>
            </w:r>
          </w:p>
        </w:tc>
      </w:tr>
      <w:tr w:rsidR="00C72126" w:rsidRPr="00C72126" w:rsidTr="00C72126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formattext"/>
              <w:jc w:val="left"/>
            </w:pPr>
            <w:r w:rsidRPr="00C72126">
              <w:t>Затраты на изготовление готовой продукции, выполнение работ, услуг**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109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37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109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Себестоимость готовой продукции, работ, услуг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по видам расходов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109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Накладные расходы производства готовой продукции, работ, услуг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расходов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109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Общехозяйственные расходы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расходов </w:t>
            </w:r>
          </w:p>
        </w:tc>
      </w:tr>
      <w:tr w:rsidR="00C72126" w:rsidRPr="00C72126" w:rsidTr="00C72126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formattext"/>
            </w:pPr>
            <w:r w:rsidRPr="00C72126">
              <w:t xml:space="preserve">Права пользования активами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37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Права пользования нефинансовыми активами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жилыми помещениями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нежилыми помещениями </w:t>
            </w:r>
            <w:r w:rsidRPr="00C72126">
              <w:lastRenderedPageBreak/>
              <w:t>(зданиями и сооружениями)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машинами и оборудованием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транспортными средствами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инвентарем производственным и хозяйственным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биологическими ресурсами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прочими основными средствами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непроизведенными активами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нематериальными активами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нематериальных активов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N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Права пользования научными исследованиями (научно- исследовательскими разработками)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R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опытно-конструкторскими и технологическими разработками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I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программным обеспечением и базами данных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D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Права пользования иными объектами интеллектуальной собственности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C72126" w:rsidRPr="00C72126" w:rsidTr="00C72126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formattext"/>
            </w:pPr>
            <w:r w:rsidRPr="00C72126">
              <w:t xml:space="preserve">Обесценение нефинансовых активов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37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Обесценение недвижимого имущества учреждения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особо ценного движимого имущества учреждения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иного движимого имущества учреждения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прав пользования активами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прав пользования нематериальными активами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жилых помещений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Обесценение нежилых помещений (зданий и сооружений)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инвестиционной </w:t>
            </w:r>
            <w:r w:rsidRPr="00C72126">
              <w:lastRenderedPageBreak/>
              <w:t xml:space="preserve">недвижимости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машин и оборудования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транспортных средств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инвентаря производственного и хозяйственного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биологических ресурсов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прочих основных средств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N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Обесценение научных исследований (научно-исследовательских разработок)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     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R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опытно-конструкторских и технологических разработок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     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I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программного обеспечения и баз данных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D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иных объектов интеллектуальной собственности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непроизведенных активов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земли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Обесценение ресурсов недр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8B53B7">
            <w:pPr>
              <w:pStyle w:val="formattext"/>
            </w:pPr>
            <w:r w:rsidRPr="00C72126">
              <w:t xml:space="preserve">Обесценение прочих </w:t>
            </w:r>
            <w:proofErr w:type="spellStart"/>
            <w:r w:rsidRPr="00C72126">
              <w:t>непризведенных</w:t>
            </w:r>
            <w:proofErr w:type="spellEnd"/>
            <w:r w:rsidRPr="00C72126">
              <w:t xml:space="preserve"> активов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Резерв под снижение стоимости материальных запасов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Резерв под снижение стоимости готовой продукции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Резерв под снижение стоимости товаров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7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8B53B7">
            <w:pPr>
              <w:pStyle w:val="formattext"/>
            </w:pPr>
          </w:p>
        </w:tc>
      </w:tr>
      <w:tr w:rsidR="004142F8" w:rsidRPr="00C72126" w:rsidTr="00C72126">
        <w:tc>
          <w:tcPr>
            <w:tcW w:w="9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Раздел 2. Финансовые активы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ФИНАНСОВЫЕ АКТИВЫ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200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C72126" w:rsidRPr="00C72126" w:rsidTr="00C72126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formattext"/>
            </w:pPr>
            <w:r w:rsidRPr="00C72126">
              <w:t xml:space="preserve">Денежные средства учреждения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37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Денежные средства на лицевых счетах учреждения в органе казначейства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Денежные средства учреждения в кредитной организации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Денежные средства в кассе учреждения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Денежные средства учреждения на счетах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Денежные средства учреждения, размещенные на депозиты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Денежные средства учреждения в пути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Касса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Денежные документы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Денежные средства учреждения на специальных счетах в кредитной организации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201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Денежные средства учреждения в иностранной валюте </w:t>
            </w:r>
          </w:p>
        </w:tc>
      </w:tr>
      <w:tr w:rsidR="00C72126" w:rsidRPr="00C72126" w:rsidTr="00C72126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formattext"/>
            </w:pPr>
            <w:r w:rsidRPr="00C72126">
              <w:t xml:space="preserve">Средства на счетах бюджета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202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37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202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Средства на счетах бюджета в органе Федерального казначейства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202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на счетах бюджета в кредитной организации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202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бюджета на депозитных счетах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202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на счетах бюджета в рублях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202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на счетах бюджета в пути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202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на счетах бюджета в иностранной валюте </w:t>
            </w:r>
          </w:p>
        </w:tc>
      </w:tr>
      <w:tr w:rsidR="00C72126" w:rsidRPr="00C72126" w:rsidTr="00C72126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formattext"/>
            </w:pPr>
            <w:r w:rsidRPr="00C72126">
              <w:t>Средства на счетах</w:t>
            </w:r>
            <w:r>
              <w:t xml:space="preserve"> </w:t>
            </w:r>
            <w:r w:rsidRPr="00C72126">
              <w:t xml:space="preserve">органа, осуществляющего кассовое обслуживание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203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37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203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Средства поступлений, распределяемые между бюджетами бюджетной системы Российской Федерации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203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на счетах органа, осуществляющего кассовое обслуживание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203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на счетах органа, осуществляющего кассовое обслуживание, в пути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203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на счетах для выплаты наличных денег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203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бюджета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203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бюджетных учреждений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203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автономных учреждений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203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Средства иных организаций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lastRenderedPageBreak/>
              <w:t xml:space="preserve">Финансовые вложения 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Ценные бумаги, кроме акций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Акции и иные формы участия в капитале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Иные финансовые активы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Облигации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Векселя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Иные ценные бумаги, кроме акций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Акции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Участие в государственных (муниципальных) предприятиях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Участие в государственных (муниципальных) учреждениях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Иные формы участия в капитале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Доли в международных организациях </w:t>
            </w:r>
          </w:p>
        </w:tc>
      </w:tr>
      <w:tr w:rsidR="004142F8" w:rsidRPr="00C72126" w:rsidTr="00C72126">
        <w:tc>
          <w:tcPr>
            <w:tcW w:w="23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204 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Прочие финансовые активы </w:t>
            </w:r>
          </w:p>
        </w:tc>
      </w:tr>
    </w:tbl>
    <w:p w:rsidR="004142F8" w:rsidRPr="00C72126" w:rsidRDefault="004142F8">
      <w:pPr>
        <w:rPr>
          <w:rFonts w:ascii="Georgia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44"/>
        <w:gridCol w:w="970"/>
        <w:gridCol w:w="666"/>
        <w:gridCol w:w="778"/>
        <w:gridCol w:w="2583"/>
        <w:gridCol w:w="2614"/>
      </w:tblGrid>
      <w:tr w:rsidR="004142F8" w:rsidRPr="00C72126">
        <w:tc>
          <w:tcPr>
            <w:tcW w:w="2957" w:type="dxa"/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vAlign w:val="center"/>
            <w:hideMark/>
          </w:tcPr>
          <w:p w:rsidR="004142F8" w:rsidRPr="00C72126" w:rsidRDefault="004142F8"/>
        </w:tc>
        <w:tc>
          <w:tcPr>
            <w:tcW w:w="924" w:type="dxa"/>
            <w:vAlign w:val="center"/>
            <w:hideMark/>
          </w:tcPr>
          <w:p w:rsidR="004142F8" w:rsidRPr="00C72126" w:rsidRDefault="004142F8"/>
        </w:tc>
        <w:tc>
          <w:tcPr>
            <w:tcW w:w="1109" w:type="dxa"/>
            <w:vAlign w:val="center"/>
            <w:hideMark/>
          </w:tcPr>
          <w:p w:rsidR="004142F8" w:rsidRPr="00C72126" w:rsidRDefault="004142F8"/>
        </w:tc>
        <w:tc>
          <w:tcPr>
            <w:tcW w:w="3326" w:type="dxa"/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</w:t>
            </w:r>
            <w:r w:rsidRPr="00C72126">
              <w:lastRenderedPageBreak/>
              <w:t xml:space="preserve">налоговым доходам, таможенным платежам и страховым взносам на обязательное социальное страхование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собственности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оказания платных услуг (работ), компенсаций затрат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суммам штрафов, пеней, неустоек, возмещений ущерба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денежным поступлениям текущего характера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денежным поступлениям капитального характера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операций с активами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прочим доходам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плательщиками налогов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плательщиками государственных </w:t>
            </w:r>
            <w:r w:rsidRPr="00C72126">
              <w:lastRenderedPageBreak/>
              <w:t xml:space="preserve">пошлин, сборов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плательщиками таможенных платежей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плательщиками по обязательным страховым взносам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операционной аренды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финансовой аренды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платежей при пользовании природными ресурсами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процентов по депозитам, остаткам денежных средств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процентов по иным финансовым инструментам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дивидендов от объектов инвестирования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предоставления неисключительных прав на результаты интеллектуальной деятельности и средства </w:t>
            </w:r>
            <w:r w:rsidRPr="00C72126">
              <w:lastRenderedPageBreak/>
              <w:t xml:space="preserve">индивидуализации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иным доходам от собственности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К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концессионной платы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оказания платных услуг (работ)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оказания услуг по программе обязательного медицинского страхования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платы за предоставление информации из государственных источников (реестров)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условным арендным платежам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бюджета от возврата субсидий на выполнение государственного (муниципального) задания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по выполненным этапам работ по договору строительного подряда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1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8B53B7">
            <w:pPr>
              <w:pStyle w:val="formattext"/>
            </w:pP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</w:t>
            </w:r>
            <w:r w:rsidRPr="00C72126">
              <w:lastRenderedPageBreak/>
              <w:t xml:space="preserve">от штрафных санкций за нарушение законодательства о закупках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возмещения ущерба имуществу (за исключением страховых возмещений)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прочим доходам от сумм принудительного изъятия </w:t>
            </w:r>
          </w:p>
        </w:tc>
      </w:tr>
      <w:tr w:rsidR="004142F8" w:rsidRPr="00C72126" w:rsidTr="008B53B7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1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текущего характера от других бюджетов бюджетной системы Российской Федерации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текущего характера бюджетным и автономным учреждениям от сектора государственного управления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текущего характера в бюджеты бюджетной системы Российской Федерации от бюджетных и автономных учреждений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</w:t>
            </w:r>
            <w:r w:rsidRPr="00C72126">
              <w:lastRenderedPageBreak/>
              <w:t xml:space="preserve">текущего характера от организаций государственного сектора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текущего характера от наднациональных организаций и правительств иностранных государств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текущего характера от международных организаций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капитального характера от других бюджетов бюджетной </w:t>
            </w:r>
            <w:r w:rsidRPr="00C72126">
              <w:lastRenderedPageBreak/>
              <w:t xml:space="preserve">системы Российской Федерации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капитального характера бюджетным и автономным учреждениям от сектора государственного управления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капитального характера в бюджеты бюджетной системы Российской Федерации от бюджетных и автономных учреждений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капитального характера от организаций государственного сектора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капитального характера от наднациональных организаций и </w:t>
            </w:r>
            <w:r w:rsidRPr="00C72126">
              <w:lastRenderedPageBreak/>
              <w:t xml:space="preserve">правительств иностранных государств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поступлениям капитального характера от международных организаций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операций с основными средствами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операций с нематериальными активами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операций с непроизведенными активами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операций с материальными запасами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операций с финансовыми </w:t>
            </w:r>
            <w:r w:rsidRPr="00C72126">
              <w:lastRenderedPageBreak/>
              <w:t xml:space="preserve">активами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невыясненным поступлениям </w:t>
            </w:r>
          </w:p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3"/>
            </w:pPr>
            <w:r w:rsidRPr="00C72126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3"/>
            </w:pPr>
            <w:r w:rsidRPr="00C72126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иным доходам </w:t>
            </w:r>
          </w:p>
        </w:tc>
      </w:tr>
    </w:tbl>
    <w:p w:rsidR="0099650E" w:rsidRPr="00C72126" w:rsidRDefault="0099650E" w:rsidP="0099650E">
      <w:pPr>
        <w:rPr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34"/>
        <w:gridCol w:w="964"/>
        <w:gridCol w:w="661"/>
        <w:gridCol w:w="778"/>
        <w:gridCol w:w="2568"/>
        <w:gridCol w:w="2550"/>
      </w:tblGrid>
      <w:tr w:rsidR="004142F8" w:rsidRPr="00C72126" w:rsidTr="00C72126">
        <w:tc>
          <w:tcPr>
            <w:tcW w:w="2134" w:type="dxa"/>
            <w:vAlign w:val="center"/>
            <w:hideMark/>
          </w:tcPr>
          <w:p w:rsidR="004142F8" w:rsidRPr="00C72126" w:rsidRDefault="004142F8"/>
        </w:tc>
        <w:tc>
          <w:tcPr>
            <w:tcW w:w="964" w:type="dxa"/>
            <w:vAlign w:val="center"/>
            <w:hideMark/>
          </w:tcPr>
          <w:p w:rsidR="004142F8" w:rsidRPr="00C72126" w:rsidRDefault="004142F8"/>
        </w:tc>
        <w:tc>
          <w:tcPr>
            <w:tcW w:w="661" w:type="dxa"/>
            <w:vAlign w:val="center"/>
            <w:hideMark/>
          </w:tcPr>
          <w:p w:rsidR="004142F8" w:rsidRPr="00C72126" w:rsidRDefault="004142F8"/>
        </w:tc>
        <w:tc>
          <w:tcPr>
            <w:tcW w:w="778" w:type="dxa"/>
            <w:vAlign w:val="center"/>
            <w:hideMark/>
          </w:tcPr>
          <w:p w:rsidR="004142F8" w:rsidRPr="00C72126" w:rsidRDefault="004142F8"/>
        </w:tc>
        <w:tc>
          <w:tcPr>
            <w:tcW w:w="2568" w:type="dxa"/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vAlign w:val="center"/>
            <w:hideMark/>
          </w:tcPr>
          <w:p w:rsidR="004142F8" w:rsidRPr="00C72126" w:rsidRDefault="004142F8"/>
        </w:tc>
      </w:tr>
      <w:tr w:rsidR="00C72126" w:rsidRPr="00C72126" w:rsidTr="00C72126">
        <w:tc>
          <w:tcPr>
            <w:tcW w:w="2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formattext"/>
            </w:pPr>
            <w:r w:rsidRPr="00C72126">
              <w:t xml:space="preserve">Расчеты по выданным авансам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1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Расчеты по авансам по оплате труда, начислениям на выплаты по оплате труда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работам, услугам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поступлению нефинансовых активов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организациям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бюджетам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социальному обеспечению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на приобретение ценных бумаг и иных финансовых вложений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капитального характера организациям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прочим расходам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заработной плате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прочим несоциальным выплатам персоналу в денежной форме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начислениям на выплаты по оплате труда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прочим несоциальным выплатам персоналу в натуральной форме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услугам связи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транспортным услугам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коммунальным услугам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арендной плате за пользование имуществом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работам, услугам по содержанию имущества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прочим работам, услугам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страхованию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услугам, работам для целей капитальных вложений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арендной плате за пользование земельными участками и другими обособленными природными объектами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приобретению основных средств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приобретению нематериальных активов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приобретению непроизведенных активов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приобретению </w:t>
            </w:r>
            <w:r w:rsidRPr="00C72126">
              <w:lastRenderedPageBreak/>
              <w:t xml:space="preserve">материальных запасов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государственным (муниципальным) учреждениям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52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финансовым организациям государственного сектора на производство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финансовым организациям государственного сектора на продукцию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</w:t>
            </w:r>
            <w:r w:rsidRPr="00C72126">
              <w:lastRenderedPageBreak/>
              <w:t xml:space="preserve">продукцию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нефинансовым организациям государственного сектора на продукцию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А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В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перечислениям другим бюджетам бюджетной системы Российской Федерации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перечислениям наднациональным </w:t>
            </w:r>
            <w:r w:rsidRPr="00C72126">
              <w:lastRenderedPageBreak/>
              <w:t xml:space="preserve">организациям и правительствам иностранных государств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52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пособиям по социальной помощи населению в денежной форме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пособиям по социальной помощи населению в натуральной форме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пенсиям, пособиям, выплачиваемым работодателями, нанимателями бывшим работникам в денежной форме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социальным пособиям и компенсациям персоналу в денежной форме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социальным компенсациям персоналу в </w:t>
            </w:r>
            <w:r w:rsidRPr="00C72126">
              <w:lastRenderedPageBreak/>
              <w:t xml:space="preserve">натуральной форме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на приобретение ценных бумаг, кроме акций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на приобретение акций и по иным формам участия в капитале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на приобретение иных финансовых активов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капитального характера государственным (муниципальным) учреждениям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52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капитального характера финансовым организациям государственного сектора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капитального характера иным финансовым организациям (за исключением финансовых </w:t>
            </w:r>
            <w:r w:rsidRPr="00C72126">
              <w:lastRenderedPageBreak/>
              <w:t>организаций государственного сектора)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капитального характера нефинансовым организациям государственного сектора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авансовым безвозмездным перечислениям капитального характера некоммерческим организациям и физическим лицам </w:t>
            </w:r>
            <w:proofErr w:type="gramStart"/>
            <w:r w:rsidRPr="00C72126">
              <w:t>-п</w:t>
            </w:r>
            <w:proofErr w:type="gramEnd"/>
            <w:r w:rsidRPr="00C72126">
              <w:t xml:space="preserve">роизводителям товаров, работ и услуг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оплате иных выплат текущего характера физическим лицам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оплате иных </w:t>
            </w:r>
            <w:r w:rsidRPr="00C72126">
              <w:lastRenderedPageBreak/>
              <w:t xml:space="preserve">выплат текущего характера организациям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оплате иных выплат капитального характера физическим лицам </w:t>
            </w:r>
          </w:p>
        </w:tc>
      </w:tr>
      <w:tr w:rsidR="004142F8" w:rsidRPr="00C72126" w:rsidTr="00C72126">
        <w:tc>
          <w:tcPr>
            <w:tcW w:w="2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206 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авансам по оплате иных выплат капитального характера организациям </w:t>
            </w:r>
          </w:p>
        </w:tc>
      </w:tr>
    </w:tbl>
    <w:p w:rsidR="004142F8" w:rsidRPr="00C72126" w:rsidRDefault="004142F8">
      <w:pPr>
        <w:rPr>
          <w:rFonts w:ascii="Georgia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10"/>
        <w:gridCol w:w="885"/>
        <w:gridCol w:w="533"/>
        <w:gridCol w:w="306"/>
        <w:gridCol w:w="665"/>
        <w:gridCol w:w="2603"/>
        <w:gridCol w:w="2453"/>
      </w:tblGrid>
      <w:tr w:rsidR="004142F8" w:rsidRPr="00C72126" w:rsidTr="00C72126">
        <w:tc>
          <w:tcPr>
            <w:tcW w:w="2210" w:type="dxa"/>
            <w:vAlign w:val="center"/>
            <w:hideMark/>
          </w:tcPr>
          <w:p w:rsidR="004142F8" w:rsidRPr="00C72126" w:rsidRDefault="004142F8"/>
        </w:tc>
        <w:tc>
          <w:tcPr>
            <w:tcW w:w="885" w:type="dxa"/>
            <w:vAlign w:val="center"/>
            <w:hideMark/>
          </w:tcPr>
          <w:p w:rsidR="004142F8" w:rsidRPr="00C72126" w:rsidRDefault="004142F8"/>
        </w:tc>
        <w:tc>
          <w:tcPr>
            <w:tcW w:w="533" w:type="dxa"/>
            <w:vAlign w:val="center"/>
            <w:hideMark/>
          </w:tcPr>
          <w:p w:rsidR="004142F8" w:rsidRPr="00C72126" w:rsidRDefault="004142F8"/>
        </w:tc>
        <w:tc>
          <w:tcPr>
            <w:tcW w:w="306" w:type="dxa"/>
            <w:vAlign w:val="center"/>
            <w:hideMark/>
          </w:tcPr>
          <w:p w:rsidR="004142F8" w:rsidRPr="00C72126" w:rsidRDefault="004142F8"/>
        </w:tc>
        <w:tc>
          <w:tcPr>
            <w:tcW w:w="665" w:type="dxa"/>
            <w:vAlign w:val="center"/>
            <w:hideMark/>
          </w:tcPr>
          <w:p w:rsidR="004142F8" w:rsidRPr="00C72126" w:rsidRDefault="004142F8"/>
        </w:tc>
        <w:tc>
          <w:tcPr>
            <w:tcW w:w="2603" w:type="dxa"/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vAlign w:val="center"/>
            <w:hideMark/>
          </w:tcPr>
          <w:p w:rsidR="004142F8" w:rsidRPr="00C72126" w:rsidRDefault="004142F8"/>
        </w:tc>
      </w:tr>
      <w:tr w:rsidR="00C72126" w:rsidRPr="00C72126" w:rsidTr="00C72126"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formattext"/>
              <w:jc w:val="left"/>
            </w:pPr>
            <w:r w:rsidRPr="00C72126">
              <w:t>Расчеты по кредитам, займам (ссудам)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207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2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207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>Расчеты по предоставленным кредитам, займам (ссудам)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207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в рамках целевых иностранных кредитов (заимствований)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207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дебиторами по государственным (муниципальным) гарантиям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207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прочим долговым требованиям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44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207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бюджетным кредитам другим бюджетам бюджетной системы Российской Федерации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207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иными дебиторами по бюджетным кредитам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207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proofErr w:type="gramStart"/>
            <w:r w:rsidRPr="00C72126">
              <w:t>Расчеты по иным долговым требованиям (займам (ссудам)</w:t>
            </w:r>
            <w:proofErr w:type="gramEnd"/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44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C72126" w:rsidRPr="00C72126" w:rsidTr="00C72126"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formattext"/>
              <w:jc w:val="left"/>
            </w:pPr>
            <w:r w:rsidRPr="00C72126">
              <w:t xml:space="preserve">Расчеты с подотчетными лицами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2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Расчеты с подотчетными лицами по оплате труда, начислениям на выплаты по оплате труда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работ, услуг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поступлению нефинансовых активов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безвозмездным перечислениям бюджетам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44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социальному обеспечению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</w:t>
            </w:r>
            <w:r w:rsidRPr="00C72126">
              <w:lastRenderedPageBreak/>
              <w:t xml:space="preserve">подотчетными лицами по прочим расходам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заработной плате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прочим несоциальным выплатам персоналу в денежной форме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начислениям на выплаты по оплате труда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прочим несоциальным выплатам персоналу в натуральной форме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услуг связи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транспортных услуг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коммунальных услуг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</w:t>
            </w:r>
            <w:r w:rsidRPr="00C72126">
              <w:lastRenderedPageBreak/>
              <w:t xml:space="preserve">подотчетными лицами по оплате арендной платы за пользование имуществом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работ, услуг по содержанию имущества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прочих работ, услуг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страхования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услуг, работ для целей капитальных вложений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арендной платы за пользование земельными участками и другими обособленными природными объектами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приобретению основных средств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приобретению нематериальных активов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приобретению непроизведенных активов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приобретению материальных запасов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перечислениям наднациональным организациям и правительствам иностранных государств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44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перечислениям международным организациям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44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пенсий, пособий и выплат по пенсионному, социальному и </w:t>
            </w:r>
            <w:r w:rsidRPr="00C72126">
              <w:lastRenderedPageBreak/>
              <w:t xml:space="preserve">медицинскому страхованию населения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пособий по социальной помощи населению в денежной форме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пособий по социальной помощи населению в натуральной форме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пенсий, пособий, выплачиваемых работодателями, нанимателями бывшим работникам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социальным пособиям и компенсациям персоналу в денежной форме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социальным компенсациям персоналу в натуральной форме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пошлин и сборов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штрафных санкций по долговым обязательствам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других экономических санкций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иных выплат текущего характера физическим лицам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иных выплат </w:t>
            </w:r>
            <w:r w:rsidRPr="00C72126">
              <w:lastRenderedPageBreak/>
              <w:t xml:space="preserve">текущего характера организациям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иных выплат капитального характера физическим лицам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208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подотчетными лицами по оплате иных выплат капитального характера организациям </w:t>
            </w:r>
          </w:p>
        </w:tc>
      </w:tr>
      <w:tr w:rsidR="00C72126" w:rsidRPr="00C72126" w:rsidTr="00C72126">
        <w:tc>
          <w:tcPr>
            <w:tcW w:w="2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 w:rsidP="00C72126">
            <w:pPr>
              <w:pStyle w:val="formattext"/>
              <w:jc w:val="left"/>
            </w:pPr>
            <w:r w:rsidRPr="00C72126">
              <w:t xml:space="preserve">Расчеты по ущербу и иным доходам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C72126" w:rsidRPr="00C72126" w:rsidTr="00C72126">
        <w:tc>
          <w:tcPr>
            <w:tcW w:w="22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>
            <w:pPr>
              <w:pStyle w:val="formattext"/>
            </w:pPr>
            <w:r w:rsidRPr="00C72126">
              <w:t xml:space="preserve">Расчеты по компенсации затрат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C72126" w:rsidRPr="00C72126" w:rsidRDefault="00C72126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компенсации затрат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бюджета от возврата дебиторской задолженности прошлых лет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штрафам, пеням, неустойкам, возмещениям ущерба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штрафных санкций за нарушение условий контрактов (договоров)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страховых </w:t>
            </w:r>
            <w:r w:rsidRPr="00C72126">
              <w:lastRenderedPageBreak/>
              <w:t xml:space="preserve">возмещений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возмещения ущерба имуществу (за исключением страховых возмещений)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доходам от прочих сумм принудительного изъятия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ущербу нефинансовым активам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ущербу основным средствам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ущербу нематериальным активам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ущербу непроизведенным активам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ущербу материальным запасам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иным доходам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недостачам денежных средств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недостачам иных финансовых активов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209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иным доходам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lastRenderedPageBreak/>
              <w:t xml:space="preserve">Прочие расчеты с дебиторами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с финансовым органом по поступлениям в бюджет**</w:t>
            </w:r>
          </w:p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финансовым органом по уточнению невыясненных поступлений в бюджет года, предшествующего отчетному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По видам поступлений**</w:t>
            </w:r>
          </w:p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финансовым органом по уточнению невыясненных поступлений в бюджет прошлых лет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По видам поступлений**</w:t>
            </w:r>
          </w:p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финансовым органом по наличным денежным средствам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распределенным поступлениям к зачислению в бюджет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прочими дебиторами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учредителем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налоговым вычетам по НДС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НДС по авансам полученным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НДС по приобретенным материальным ценностям, работам, услугам </w:t>
            </w:r>
          </w:p>
        </w:tc>
      </w:tr>
      <w:tr w:rsidR="004142F8" w:rsidRPr="00C72126" w:rsidTr="00C72126"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210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НДС по авансам уплаченным </w:t>
            </w:r>
          </w:p>
        </w:tc>
      </w:tr>
    </w:tbl>
    <w:p w:rsidR="0099650E" w:rsidRPr="00C72126" w:rsidRDefault="0099650E" w:rsidP="0099650E">
      <w:pPr>
        <w:rPr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14"/>
        <w:gridCol w:w="868"/>
        <w:gridCol w:w="524"/>
        <w:gridCol w:w="743"/>
        <w:gridCol w:w="2538"/>
        <w:gridCol w:w="2468"/>
      </w:tblGrid>
      <w:tr w:rsidR="004142F8" w:rsidRPr="00C72126" w:rsidTr="00EF1805">
        <w:tc>
          <w:tcPr>
            <w:tcW w:w="2514" w:type="dxa"/>
            <w:vAlign w:val="center"/>
            <w:hideMark/>
          </w:tcPr>
          <w:p w:rsidR="004142F8" w:rsidRPr="00C72126" w:rsidRDefault="004142F8"/>
        </w:tc>
        <w:tc>
          <w:tcPr>
            <w:tcW w:w="868" w:type="dxa"/>
            <w:vAlign w:val="center"/>
            <w:hideMark/>
          </w:tcPr>
          <w:p w:rsidR="004142F8" w:rsidRPr="00C72126" w:rsidRDefault="004142F8"/>
        </w:tc>
        <w:tc>
          <w:tcPr>
            <w:tcW w:w="524" w:type="dxa"/>
            <w:vAlign w:val="center"/>
            <w:hideMark/>
          </w:tcPr>
          <w:p w:rsidR="004142F8" w:rsidRPr="00C72126" w:rsidRDefault="004142F8"/>
        </w:tc>
        <w:tc>
          <w:tcPr>
            <w:tcW w:w="743" w:type="dxa"/>
            <w:vAlign w:val="center"/>
            <w:hideMark/>
          </w:tcPr>
          <w:p w:rsidR="004142F8" w:rsidRPr="00C72126" w:rsidRDefault="004142F8"/>
        </w:tc>
        <w:tc>
          <w:tcPr>
            <w:tcW w:w="2538" w:type="dxa"/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formattext"/>
              <w:jc w:val="left"/>
            </w:pPr>
            <w:r w:rsidRPr="00C72126">
              <w:t xml:space="preserve">Внутренние расчеты по поступлениям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211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formattext"/>
              <w:jc w:val="left"/>
            </w:pPr>
            <w:r w:rsidRPr="00C72126">
              <w:t xml:space="preserve">Внутренние расчеты по выбытиям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formattext"/>
              <w:jc w:val="left"/>
            </w:pPr>
            <w:r w:rsidRPr="00C72126">
              <w:t xml:space="preserve">Вложения в финансовые активы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ценные бумаги, кроме акций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акции и иные формы участия в капитале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иные финансовые активы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облигации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векселя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иные ценные бумаги, кроме акций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акции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государственные (муниципальные) </w:t>
            </w:r>
            <w:r w:rsidRPr="00C72126">
              <w:lastRenderedPageBreak/>
              <w:t xml:space="preserve">предприятия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государственные (муниципальные) учреждения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иные формы участия в капитале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международные организации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прочие финансовые активы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Вложения в финансовые активы по сделкам валютный своп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C72126">
            <w:pPr>
              <w:pStyle w:val="formattext"/>
              <w:jc w:val="left"/>
            </w:pPr>
            <w:r w:rsidRPr="00C72126">
              <w:t>Финансовые активы от управления остатками средств на ЕКС***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224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9655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4A2C71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224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Ценные бумаги от управления остатками средств на ЕКС***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224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Ценные бумаги от управления остатками средств на ЕКС***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EF1805">
            <w:pPr>
              <w:pStyle w:val="formattext"/>
              <w:jc w:val="left"/>
            </w:pPr>
            <w:r w:rsidRPr="00C72126">
              <w:t>Расчеты по доходам от управления остатками средств на ЕКС***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9655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собственности от управления остатками средств на ЕКС***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процентов по депозитам от управления остатками средств на ЕКС***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4A2C71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процентов по иным финансовым инструментам от управления остатками средств на ЕКС***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штрафных санкций от управления остатками средств на ЕКС***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штрафных санкций от управления остатками средств на ЕКС***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операций с активами от управления остатками средств на ЕКС***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225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доходам от операций с финансовыми активами от управления остатками средств на ЕКС***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9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Раздел 3. Обязательства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ОБЯЗАТЕЛЬСТВА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300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EF1805" w:rsidRPr="00C72126" w:rsidTr="00EF1805">
        <w:tc>
          <w:tcPr>
            <w:tcW w:w="25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 w:rsidP="00EF1805">
            <w:pPr>
              <w:pStyle w:val="formattext"/>
              <w:jc w:val="left"/>
            </w:pPr>
            <w:r w:rsidRPr="00C72126">
              <w:t xml:space="preserve">Расчеты с </w:t>
            </w:r>
            <w:proofErr w:type="spellStart"/>
            <w:proofErr w:type="gramStart"/>
            <w:r w:rsidRPr="00C72126">
              <w:t>кредито</w:t>
            </w:r>
            <w:proofErr w:type="spellEnd"/>
            <w:r>
              <w:t>-</w:t>
            </w:r>
            <w:r w:rsidRPr="00C72126">
              <w:t>рами</w:t>
            </w:r>
            <w:proofErr w:type="gramEnd"/>
            <w:r w:rsidRPr="00C72126">
              <w:t xml:space="preserve"> по долговым обязательствам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301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</w:tr>
      <w:tr w:rsidR="00EF1805" w:rsidRPr="00C72126" w:rsidTr="00EF1805">
        <w:tc>
          <w:tcPr>
            <w:tcW w:w="25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 w:rsidP="00EF1805">
            <w:pPr>
              <w:pStyle w:val="formattext"/>
              <w:jc w:val="left"/>
            </w:pP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301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formattext"/>
            </w:pPr>
            <w:r w:rsidRPr="00C72126">
              <w:t xml:space="preserve">Расчеты по долговым обязательствам в рублях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301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301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государственным (муниципальным) гарантиям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301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долговым обязательствам в иностранной валюте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301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бюджетами бюджетной системы Российской Федерации по привлеченным бюджетным кредитам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301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кредиторами по государственным (муниципальным) </w:t>
            </w:r>
            <w:r w:rsidRPr="00C72126">
              <w:lastRenderedPageBreak/>
              <w:t xml:space="preserve">ценным бумагам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301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иными кредиторами по государственному (муниципальному) долгу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301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заимствованиям, не являющимся государственным (муниципальным) долгом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EF1805">
            <w:pPr>
              <w:pStyle w:val="formattext"/>
              <w:jc w:val="left"/>
            </w:pPr>
            <w:r w:rsidRPr="00C72126">
              <w:t xml:space="preserve">Расчеты по принятым обязательствам 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оплате труда, начислениям на выплаты по оплате труда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работам, услугам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поступлению нефинансовых активов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текущего характера организациям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бюджетам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социальному обеспечению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приобретению финансовых активов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капитального характера организациям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прочим расходам 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заработной плате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прочим несоциальным выплатам персоналу в денежной форме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начислениям на выплаты по оплате труда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прочим несоциальным выплатам персоналу в натуральной форме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услугам связи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транспортным услугам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коммунальным услугам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арендной плате за пользование имуществом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работам, услугам по содержанию имущества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прочим работам, услугам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страхованию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услугам, работам для целей капитальных вложений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арендной плате за пользование земельными участками и другими обособленными природными объектами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приобретению основных средств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приобретению нематериальных активов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приобретению непроизведенных активов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приобретению материальных запасов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</w:t>
            </w:r>
            <w:r w:rsidRPr="00C72126">
              <w:lastRenderedPageBreak/>
              <w:t xml:space="preserve">перечислениям текущего характера государственным (муниципальным) учреждениям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текущего характера финансовым организациям государственного сектора на производство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текущего характера нефинансовым организациям государственного сектора на производство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</w:t>
            </w:r>
            <w:r w:rsidRPr="00C72126">
              <w:lastRenderedPageBreak/>
              <w:t xml:space="preserve">сектора) на производство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текущего характера финансовым организациям государственного сектора на продукцию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текущего характера нефинансовым организациям государственного сектора на продукцию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А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</w:t>
            </w:r>
            <w:r w:rsidRPr="00C72126">
              <w:lastRenderedPageBreak/>
              <w:t xml:space="preserve">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В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перечислениям другим бюджетам бюджетной системы Российской Федерации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перечислениям наднациональным организациям и правительствам иностранных государств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перечислениям международным организациям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пенсиям, пособиям и выплатам по пенсионному, социальному и </w:t>
            </w:r>
            <w:r w:rsidRPr="00C72126">
              <w:lastRenderedPageBreak/>
              <w:t xml:space="preserve">медицинскому страхованию населения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пособиям по социальной помощи населению в денежной форме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пособиям по социальной помощи населению в натуральной форме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пенсиям, пособиям, выплачиваемым работодателями, нанимателями бывшим работникам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пособиям по социальной помощи, выплачиваемым работодателями, нанимателями бывшим работникам в натуральной форме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социальным пособиям и компенсациям персоналу в денежной форме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социальным компенсациям персоналу в натуральной форме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приобретению ценных бумаг, кроме </w:t>
            </w:r>
            <w:r w:rsidRPr="00C72126">
              <w:lastRenderedPageBreak/>
              <w:t xml:space="preserve">акций и иных финансовых инструментов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приобретению акций и иных финансовых инструментов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приобретению иных финансовых активов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капитального характера государственным (муниципальным) учреждениям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14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капитального характера финансовым организациям государственного сектора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капитального </w:t>
            </w:r>
            <w:r w:rsidRPr="00C72126">
              <w:lastRenderedPageBreak/>
              <w:t xml:space="preserve">характера нефинансовым организациям государственного сектора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безвозмездным перечислениям капитального характера некоммерческим организациям и физическим лицам </w:t>
            </w:r>
            <w:proofErr w:type="gramStart"/>
            <w:r w:rsidRPr="00C72126">
              <w:t>-п</w:t>
            </w:r>
            <w:proofErr w:type="gramEnd"/>
            <w:r w:rsidRPr="00C72126">
              <w:t xml:space="preserve">роизводителям товаров, работ и услуг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штрафам за нарушение условий контрактов (договоров)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другим экономическим санкциям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иным выплатам текущего характера физическим лицам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иным выплатам текущего характера </w:t>
            </w:r>
            <w:r w:rsidRPr="00C72126">
              <w:lastRenderedPageBreak/>
              <w:t xml:space="preserve">организациям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иным выплатам капитального характера физическим лицам </w:t>
            </w:r>
          </w:p>
        </w:tc>
      </w:tr>
      <w:tr w:rsidR="004142F8" w:rsidRPr="00C72126" w:rsidTr="00EF1805">
        <w:tc>
          <w:tcPr>
            <w:tcW w:w="25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302 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иным выплатам капитального характера организациям </w:t>
            </w:r>
          </w:p>
        </w:tc>
      </w:tr>
    </w:tbl>
    <w:p w:rsidR="004142F8" w:rsidRPr="00C72126" w:rsidRDefault="004142F8">
      <w:pPr>
        <w:rPr>
          <w:rFonts w:ascii="Georgia" w:hAnsi="Georgia"/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99"/>
        <w:gridCol w:w="838"/>
        <w:gridCol w:w="509"/>
        <w:gridCol w:w="666"/>
        <w:gridCol w:w="2520"/>
        <w:gridCol w:w="2723"/>
      </w:tblGrid>
      <w:tr w:rsidR="004142F8" w:rsidRPr="00C72126" w:rsidTr="00EF1805">
        <w:tc>
          <w:tcPr>
            <w:tcW w:w="2399" w:type="dxa"/>
            <w:vAlign w:val="center"/>
            <w:hideMark/>
          </w:tcPr>
          <w:p w:rsidR="004142F8" w:rsidRPr="00C72126" w:rsidRDefault="004142F8"/>
        </w:tc>
        <w:tc>
          <w:tcPr>
            <w:tcW w:w="838" w:type="dxa"/>
            <w:vAlign w:val="center"/>
            <w:hideMark/>
          </w:tcPr>
          <w:p w:rsidR="004142F8" w:rsidRPr="00C72126" w:rsidRDefault="004142F8"/>
        </w:tc>
        <w:tc>
          <w:tcPr>
            <w:tcW w:w="509" w:type="dxa"/>
            <w:vAlign w:val="center"/>
            <w:hideMark/>
          </w:tcPr>
          <w:p w:rsidR="004142F8" w:rsidRPr="00C72126" w:rsidRDefault="004142F8"/>
        </w:tc>
        <w:tc>
          <w:tcPr>
            <w:tcW w:w="666" w:type="dxa"/>
            <w:vAlign w:val="center"/>
            <w:hideMark/>
          </w:tcPr>
          <w:p w:rsidR="004142F8" w:rsidRPr="00C72126" w:rsidRDefault="004142F8"/>
        </w:tc>
        <w:tc>
          <w:tcPr>
            <w:tcW w:w="2520" w:type="dxa"/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vAlign w:val="center"/>
            <w:hideMark/>
          </w:tcPr>
          <w:p w:rsidR="004142F8" w:rsidRPr="00C72126" w:rsidRDefault="004142F8"/>
        </w:tc>
      </w:tr>
      <w:tr w:rsidR="00EF1805" w:rsidRPr="00C72126" w:rsidTr="00EF1805"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 w:rsidP="00EF1805">
            <w:pPr>
              <w:pStyle w:val="formattext"/>
              <w:jc w:val="left"/>
            </w:pPr>
            <w:r w:rsidRPr="00C72126">
              <w:t xml:space="preserve">Расчеты по </w:t>
            </w:r>
            <w:proofErr w:type="gramStart"/>
            <w:r w:rsidRPr="00C72126">
              <w:t>плате</w:t>
            </w:r>
            <w:r>
              <w:t>-</w:t>
            </w:r>
            <w:proofErr w:type="spellStart"/>
            <w:r w:rsidRPr="00C72126">
              <w:t>жам</w:t>
            </w:r>
            <w:proofErr w:type="spellEnd"/>
            <w:proofErr w:type="gramEnd"/>
            <w:r w:rsidRPr="00C72126">
              <w:t xml:space="preserve"> в бюджеты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</w:tr>
      <w:tr w:rsidR="00EF1805" w:rsidRPr="00C72126" w:rsidTr="00EF1805">
        <w:tc>
          <w:tcPr>
            <w:tcW w:w="23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formattext"/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formattext"/>
            </w:pPr>
            <w:r w:rsidRPr="00C72126">
              <w:t xml:space="preserve">Расчеты по налогу на доходы физических лиц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страховым взносам на обязательное социальное страхование на случай временной нетрудоспособности и в связи с материнством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налогу на прибыль организаций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налогу на добавленную стоимость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прочим платежам в бюджет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страховым взносам на обязательное социальное страхование от несчастных случаев на производстве и профессиональных </w:t>
            </w:r>
            <w:r w:rsidRPr="00C72126">
              <w:lastRenderedPageBreak/>
              <w:t xml:space="preserve">заболеваний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страховым взносам на обязательное медицинское страхование в </w:t>
            </w:r>
            <w:proofErr w:type="gramStart"/>
            <w:r w:rsidRPr="00C72126">
              <w:t>Федеральный</w:t>
            </w:r>
            <w:proofErr w:type="gramEnd"/>
            <w:r w:rsidRPr="00C72126">
              <w:t xml:space="preserve"> ФОМС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страховым взносам на обязательное медицинское страхование в </w:t>
            </w:r>
            <w:proofErr w:type="gramStart"/>
            <w:r w:rsidRPr="00C72126">
              <w:t>территориальный</w:t>
            </w:r>
            <w:proofErr w:type="gramEnd"/>
            <w:r w:rsidRPr="00C72126">
              <w:t xml:space="preserve"> ФОМС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дополнительным страховым взносам на пенсионное страхование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страховым взносам на обязательное пенсионное страхование на выплату страховой части трудовой пенсии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страховым взносам на обязательное пенсионное страхование на выплату накопительной части трудовой пенсии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налогу на имущество организаций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303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земельному налогу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Прочие расчеты с </w:t>
            </w:r>
            <w:r w:rsidRPr="00C72126">
              <w:lastRenderedPageBreak/>
              <w:t xml:space="preserve">кредиторами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lastRenderedPageBreak/>
              <w:t xml:space="preserve">304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средствам, полученным во временное распоряжение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депонентами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удержаниям из выплат по оплате труда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Внутриведомственные расчеты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платежам из бюджета с финансовым органом**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с прочими кредиторами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Иные расчеты года, предшествующего </w:t>
            </w:r>
            <w:proofErr w:type="gramStart"/>
            <w:r w:rsidRPr="00C72126">
              <w:t>отчетному</w:t>
            </w:r>
            <w:proofErr w:type="gramEnd"/>
            <w:r w:rsidRPr="00C72126">
              <w:t>, выявленные по контрольным мероприятиям**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Иные расчеты прошлых лет, выявленные по контрольным мероприятиям**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proofErr w:type="gramStart"/>
            <w:r w:rsidRPr="00C72126">
              <w:t xml:space="preserve">Иные расчеты года, предшествующего </w:t>
            </w:r>
            <w:r w:rsidRPr="00C72126">
              <w:lastRenderedPageBreak/>
              <w:t>отчетному, выявленные в отчетном году**</w:t>
            </w:r>
            <w:proofErr w:type="gramEnd"/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Иные расчеты прошлых лет, выявленные в отчетном году**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выплате наличных денег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306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EF1805" w:rsidRPr="00C72126" w:rsidTr="00D566BA"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 w:rsidP="00EF1805">
            <w:pPr>
              <w:pStyle w:val="formattext"/>
              <w:jc w:val="left"/>
            </w:pPr>
            <w:r w:rsidRPr="00C72126">
              <w:t xml:space="preserve">Расчеты по </w:t>
            </w:r>
            <w:proofErr w:type="gramStart"/>
            <w:r w:rsidRPr="00C72126">
              <w:t>опера</w:t>
            </w:r>
            <w:r>
              <w:t>-</w:t>
            </w:r>
            <w:proofErr w:type="spellStart"/>
            <w:r w:rsidRPr="00C72126">
              <w:t>циям</w:t>
            </w:r>
            <w:proofErr w:type="spellEnd"/>
            <w:proofErr w:type="gramEnd"/>
            <w:r w:rsidRPr="00C72126">
              <w:t xml:space="preserve"> на счетах органа, </w:t>
            </w:r>
            <w:proofErr w:type="spellStart"/>
            <w:r w:rsidRPr="00C72126">
              <w:t>осущест</w:t>
            </w:r>
            <w:r>
              <w:t>-</w:t>
            </w:r>
            <w:r w:rsidRPr="00C72126">
              <w:t>вляющего</w:t>
            </w:r>
            <w:proofErr w:type="spellEnd"/>
            <w:r w:rsidRPr="00C72126">
              <w:t xml:space="preserve"> кассовое обслуживание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307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</w:tr>
      <w:tr w:rsidR="00EF1805" w:rsidRPr="00C72126" w:rsidTr="00D566BA">
        <w:tc>
          <w:tcPr>
            <w:tcW w:w="23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formattext"/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307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formattext"/>
            </w:pPr>
            <w:r w:rsidRPr="00C72126">
              <w:t xml:space="preserve">Расчеты по операциям на счетах органа, осуществляющего кассовое обслуживание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307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операциям бюджета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307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операциям бюджетных учреждений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307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операциям автономных учреждений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307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Расчеты по операциям иных организаций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EF1805">
            <w:pPr>
              <w:pStyle w:val="formattext"/>
              <w:jc w:val="left"/>
            </w:pPr>
            <w:r w:rsidRPr="00C72126">
              <w:t xml:space="preserve">Внутренние расчеты по поступлениям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308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EF1805">
            <w:pPr>
              <w:pStyle w:val="formattext"/>
              <w:jc w:val="left"/>
            </w:pPr>
            <w:r w:rsidRPr="00C72126">
              <w:t xml:space="preserve">Внутренние расчеты по выбытиям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309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EF1805">
            <w:pPr>
              <w:pStyle w:val="formattext"/>
              <w:jc w:val="left"/>
            </w:pPr>
            <w:r w:rsidRPr="00C72126">
              <w:t xml:space="preserve">Расчеты с кредиторами по прочим операциям </w:t>
            </w:r>
            <w:r w:rsidRPr="00C72126">
              <w:lastRenderedPageBreak/>
              <w:t>со средствами ЕКС***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lastRenderedPageBreak/>
              <w:t xml:space="preserve">324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9655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324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средствам, полученным во временное распоряжение, от управления остатками средств на ЕКС***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324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Внутренние расчеты по ЕКС***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324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с прочими кредиторами по управлению остатками средств на ЕКС***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324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операциям со средствами ЕКС до выяснения принадлежности***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9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Раздел 4. Финансовый результат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ФИНАНСОВЫЙ РЕЗУЛЬТАТ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400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Финансовый результат экономического субъекта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Доходы текущего финансового года**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доходов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Доходы финансового года, предшествующего </w:t>
            </w:r>
            <w:proofErr w:type="gramStart"/>
            <w:r w:rsidRPr="00C72126">
              <w:t>отчетному</w:t>
            </w:r>
            <w:proofErr w:type="gramEnd"/>
            <w:r w:rsidRPr="00C72126">
              <w:t>, выявленные по контрольным мероприятиям**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доходов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Доходы прошлых финансовых лет, выявленные по контрольным мероприятиям**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доходов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proofErr w:type="gramStart"/>
            <w:r w:rsidRPr="00C72126">
              <w:t>Доходы финансового года, предшествующего отчетному, выявленные в отчетном году**</w:t>
            </w:r>
            <w:proofErr w:type="gram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доходов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Доходы прошлых финансовых лет, выявленные в отчетном году**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доходов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Расходы текущего финансового года**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расходов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Расходы финансового года, предшествующего </w:t>
            </w:r>
            <w:proofErr w:type="gramStart"/>
            <w:r w:rsidRPr="00C72126">
              <w:t>отчетному</w:t>
            </w:r>
            <w:proofErr w:type="gramEnd"/>
            <w:r w:rsidRPr="00C72126">
              <w:t>, выявленные по контрольным мероприятиям**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расходов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Расходы прошлых финансовых лет, выявленные по контрольным мероприятиям**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расходов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4A2C71">
            <w:pPr>
              <w:pStyle w:val="formattext"/>
            </w:pPr>
            <w:r w:rsidRPr="00C72126">
              <w:t>(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8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proofErr w:type="gramStart"/>
            <w:r w:rsidRPr="00C72126">
              <w:t>Расходы финансового года, предшествующего отчетному, выявленные в отчетном году**</w:t>
            </w:r>
            <w:proofErr w:type="gramEnd"/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расходов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Расходы прошлых финансовых лет, выявленные в отчетном году**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расходов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Финансовый результат прошлых отчетных периодов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Доходы будущих периодов**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доходов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Доходы будущих периодов к признанию в текущем году**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доходов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Доходы будущих периодов к признанию </w:t>
            </w:r>
            <w:proofErr w:type="gramStart"/>
            <w:r w:rsidRPr="00C72126">
              <w:t>в</w:t>
            </w:r>
            <w:proofErr w:type="gramEnd"/>
            <w:r w:rsidRPr="00C72126">
              <w:t xml:space="preserve"> очередные года**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доходов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4A2C71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Расходы будущих периодов**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расходов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Резервы предстоящих расходов**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расходов </w:t>
            </w:r>
          </w:p>
        </w:tc>
      </w:tr>
      <w:tr w:rsidR="00EF1805" w:rsidRPr="00C72126" w:rsidTr="00D566BA"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 w:rsidP="00EF1805">
            <w:pPr>
              <w:pStyle w:val="formattext"/>
              <w:jc w:val="left"/>
            </w:pPr>
            <w:r w:rsidRPr="00C72126">
              <w:t xml:space="preserve">Результат по </w:t>
            </w:r>
            <w:proofErr w:type="spellStart"/>
            <w:proofErr w:type="gramStart"/>
            <w:r w:rsidRPr="00C72126">
              <w:t>кассо</w:t>
            </w:r>
            <w:r>
              <w:t>-</w:t>
            </w:r>
            <w:r w:rsidRPr="00C72126">
              <w:t>вым</w:t>
            </w:r>
            <w:proofErr w:type="spellEnd"/>
            <w:proofErr w:type="gramEnd"/>
            <w:r w:rsidRPr="00C72126">
              <w:t xml:space="preserve"> операциям бюджета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402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</w:tr>
      <w:tr w:rsidR="00EF1805" w:rsidRPr="00C72126" w:rsidTr="00D566BA">
        <w:tc>
          <w:tcPr>
            <w:tcW w:w="239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 w:rsidP="00EF1805">
            <w:pPr>
              <w:pStyle w:val="formattext"/>
              <w:jc w:val="left"/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402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formattext"/>
            </w:pPr>
            <w:r w:rsidRPr="00C72126">
              <w:t xml:space="preserve">Поступления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formattext"/>
            </w:pPr>
            <w:r w:rsidRPr="00C72126">
              <w:t xml:space="preserve">По видам поступлений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402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Выбытия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выбытий 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402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Результат прошлых отчетных периодов по кассовому исполнению бюджета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EF1805">
            <w:pPr>
              <w:pStyle w:val="formattext"/>
              <w:jc w:val="left"/>
            </w:pPr>
            <w:r w:rsidRPr="00C72126">
              <w:t>Финансовый результат по управлению остатками средств на ЕКС***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421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965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421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Финансовый результат по управлению остатками средств на ЕКС текущего финансового года***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421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Доходы от управления остатками средств на ЕКС текущего финансового года, подлежащие распределению между бюджетами***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421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Доходы от управления остатками средств на ЕКС текущего финансового года, распределенные между бюджетами***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421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Прочие доходы от операций с активами от управления остатками средств на ЕКС текущего финансового года***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br/>
              <w:t>     </w:t>
            </w:r>
          </w:p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421 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Финансовый результат по управлению остатками средств на ЕКС прошлых отчетных периодов***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72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</w:tbl>
    <w:p w:rsidR="0099650E" w:rsidRPr="00C72126" w:rsidRDefault="0099650E" w:rsidP="0099650E">
      <w:pPr>
        <w:rPr>
          <w:vanish/>
        </w:rPr>
      </w:pP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67"/>
        <w:gridCol w:w="801"/>
        <w:gridCol w:w="490"/>
        <w:gridCol w:w="615"/>
        <w:gridCol w:w="2505"/>
        <w:gridCol w:w="2277"/>
      </w:tblGrid>
      <w:tr w:rsidR="004142F8" w:rsidRPr="00C72126" w:rsidTr="00EF1805">
        <w:tc>
          <w:tcPr>
            <w:tcW w:w="2967" w:type="dxa"/>
            <w:vAlign w:val="center"/>
            <w:hideMark/>
          </w:tcPr>
          <w:p w:rsidR="004142F8" w:rsidRPr="00C72126" w:rsidRDefault="004142F8"/>
        </w:tc>
        <w:tc>
          <w:tcPr>
            <w:tcW w:w="801" w:type="dxa"/>
            <w:vAlign w:val="center"/>
            <w:hideMark/>
          </w:tcPr>
          <w:p w:rsidR="004142F8" w:rsidRPr="00C72126" w:rsidRDefault="004142F8"/>
        </w:tc>
        <w:tc>
          <w:tcPr>
            <w:tcW w:w="490" w:type="dxa"/>
            <w:vAlign w:val="center"/>
            <w:hideMark/>
          </w:tcPr>
          <w:p w:rsidR="004142F8" w:rsidRPr="00C72126" w:rsidRDefault="004142F8"/>
        </w:tc>
        <w:tc>
          <w:tcPr>
            <w:tcW w:w="615" w:type="dxa"/>
            <w:vAlign w:val="center"/>
            <w:hideMark/>
          </w:tcPr>
          <w:p w:rsidR="004142F8" w:rsidRPr="00C72126" w:rsidRDefault="004142F8"/>
        </w:tc>
        <w:tc>
          <w:tcPr>
            <w:tcW w:w="2505" w:type="dxa"/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9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Раздел 5. Санкционирование расходов хозяйствующего субъекта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САНКЦИОНИРОВАНИЕ РАСХОДОВ**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Санкционирование по текущему финансовому году 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Санкционирование по первому году, следующему за </w:t>
            </w:r>
            <w:proofErr w:type="gramStart"/>
            <w:r w:rsidRPr="00C72126">
              <w:t>текущим</w:t>
            </w:r>
            <w:proofErr w:type="gramEnd"/>
            <w:r w:rsidRPr="00C72126">
              <w:t xml:space="preserve"> (очередному финансовому году)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Санкционирование по второму году, следующему за </w:t>
            </w:r>
            <w:proofErr w:type="gramStart"/>
            <w:r w:rsidRPr="00C72126">
              <w:t>текущим</w:t>
            </w:r>
            <w:proofErr w:type="gramEnd"/>
            <w:r w:rsidRPr="00C72126">
              <w:t xml:space="preserve"> (первому году, следующему за очередным)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Санкционирование по второму году, следующему за </w:t>
            </w:r>
            <w:proofErr w:type="gramStart"/>
            <w:r w:rsidRPr="00C72126">
              <w:t>очередным</w:t>
            </w:r>
            <w:proofErr w:type="gramEnd"/>
            <w:r w:rsidRPr="00C72126">
              <w:t xml:space="preserve"> 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Санкционирование на иные очередные года (за пределами планового периода)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EF1805" w:rsidRPr="00C72126" w:rsidTr="00EF1805"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 w:rsidP="00EF1805">
            <w:pPr>
              <w:pStyle w:val="formattext"/>
              <w:jc w:val="left"/>
            </w:pPr>
            <w:r w:rsidRPr="00C72126">
              <w:t xml:space="preserve">Лимиты </w:t>
            </w:r>
            <w:proofErr w:type="gramStart"/>
            <w:r w:rsidRPr="00C72126">
              <w:t>бюджетных</w:t>
            </w:r>
            <w:proofErr w:type="gramEnd"/>
            <w:r w:rsidRPr="00C72126">
              <w:t xml:space="preserve"> </w:t>
            </w:r>
          </w:p>
          <w:p w:rsidR="00EF1805" w:rsidRPr="00C72126" w:rsidRDefault="00EF1805" w:rsidP="00EF1805">
            <w:pPr>
              <w:pStyle w:val="formattext"/>
              <w:jc w:val="left"/>
            </w:pPr>
            <w:r w:rsidRPr="00C72126">
              <w:t xml:space="preserve">обязательств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501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</w:tr>
      <w:tr w:rsidR="00EF1805" w:rsidRPr="00C72126" w:rsidTr="00EF1805">
        <w:tc>
          <w:tcPr>
            <w:tcW w:w="296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formattext"/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501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formattext"/>
            </w:pPr>
            <w:r w:rsidRPr="00C72126">
              <w:t xml:space="preserve">Доведенные лимиты бюджетных </w:t>
            </w:r>
            <w:r w:rsidRPr="00C72126">
              <w:lastRenderedPageBreak/>
              <w:t xml:space="preserve">обязательств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Лимиты бюджетных обязательств к распределению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Лимиты бюджетных обязательств получателей бюджетных средств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Переданные лимиты бюджетных обязательств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Полученные лимиты бюджетных обязательств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Лимиты бюджетных обязательств в пути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501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Утвержденные лимиты бюджетных обязательств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Обязательства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502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502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Принятые обязательства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502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Принятые денежные обязательства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668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142F8" w:rsidRPr="00C72126" w:rsidRDefault="004142F8">
            <w:pPr>
              <w:pStyle w:val="formattext"/>
            </w:pPr>
          </w:p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502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7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Принимаемые </w:t>
            </w:r>
            <w:r w:rsidRPr="00C72126">
              <w:lastRenderedPageBreak/>
              <w:t xml:space="preserve">обязательства 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502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Отложенные обязательства 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</w:tr>
      <w:tr w:rsidR="00EF1805" w:rsidRPr="00C72126" w:rsidTr="00D566BA"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 w:rsidP="00EF1805">
            <w:pPr>
              <w:pStyle w:val="formattext"/>
              <w:jc w:val="left"/>
            </w:pPr>
            <w:r w:rsidRPr="00C72126">
              <w:t xml:space="preserve">Бюджетные </w:t>
            </w:r>
            <w:r>
              <w:t>а</w:t>
            </w:r>
            <w:r w:rsidRPr="00C72126">
              <w:t xml:space="preserve">ссигнования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503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</w:tr>
      <w:tr w:rsidR="00EF1805" w:rsidRPr="00C72126" w:rsidTr="00D566BA">
        <w:tc>
          <w:tcPr>
            <w:tcW w:w="296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formattext"/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503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F1805" w:rsidRPr="00C72126" w:rsidRDefault="00EF1805">
            <w:pPr>
              <w:pStyle w:val="formattext"/>
            </w:pPr>
            <w:r w:rsidRPr="00C72126">
              <w:t xml:space="preserve">Доведенные бюджетные ассигнования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Бюджетные ассигнования к распределению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Бюджетные ассигнования получателей бюджетных средств и администраторов выплат по источникам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Переданные бюджетные ассигнования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Полученные бюджетные ассигнования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6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Бюджетные ассигнования в пути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9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Утвержденные бюджетные ассигнования </w:t>
            </w:r>
          </w:p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 w:rsidP="00EF1805">
            <w:pPr>
              <w:pStyle w:val="formattext"/>
              <w:jc w:val="left"/>
            </w:pPr>
            <w:r w:rsidRPr="00C72126">
              <w:t xml:space="preserve">Сметные (плановые, прогнозные) назначения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504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По видам расходов (выплат), видам доходов (поступлений)</w:t>
            </w:r>
          </w:p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Право на принятие </w:t>
            </w:r>
            <w:r w:rsidRPr="00C72126">
              <w:lastRenderedPageBreak/>
              <w:t xml:space="preserve">обязательств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lastRenderedPageBreak/>
              <w:t xml:space="preserve">506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 видам расходов (выплат) </w:t>
            </w:r>
            <w:r w:rsidRPr="00C72126">
              <w:lastRenderedPageBreak/>
              <w:t>(обязательств)</w:t>
            </w:r>
          </w:p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lastRenderedPageBreak/>
              <w:t xml:space="preserve">Утвержденный объем финансового обеспечения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507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По видам доходов (поступлений)</w:t>
            </w:r>
          </w:p>
        </w:tc>
      </w:tr>
      <w:tr w:rsidR="004142F8" w:rsidRPr="00C72126" w:rsidTr="00EF1805"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Получено финансового обеспечения 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508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/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По видам доходов (поступлений)</w:t>
            </w:r>
          </w:p>
        </w:tc>
      </w:tr>
    </w:tbl>
    <w:p w:rsidR="004142F8" w:rsidRPr="00C72126" w:rsidRDefault="004142F8">
      <w:proofErr w:type="spellStart"/>
      <w:r w:rsidRPr="00C72126">
        <w:rPr>
          <w:rStyle w:val="docuntyped-name"/>
        </w:rPr>
        <w:t>Забалансовые</w:t>
      </w:r>
      <w:proofErr w:type="spellEnd"/>
      <w:r w:rsidRPr="00C72126">
        <w:rPr>
          <w:rStyle w:val="docuntyped-name"/>
        </w:rPr>
        <w:t xml:space="preserve"> счета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551"/>
        <w:gridCol w:w="2104"/>
      </w:tblGrid>
      <w:tr w:rsidR="004142F8" w:rsidRPr="00C72126" w:rsidTr="00FB4B93">
        <w:tc>
          <w:tcPr>
            <w:tcW w:w="9979" w:type="dxa"/>
            <w:vAlign w:val="center"/>
            <w:hideMark/>
          </w:tcPr>
          <w:p w:rsidR="004142F8" w:rsidRPr="00C72126" w:rsidRDefault="004142F8"/>
        </w:tc>
        <w:tc>
          <w:tcPr>
            <w:tcW w:w="2637" w:type="dxa"/>
            <w:vAlign w:val="center"/>
            <w:hideMark/>
          </w:tcPr>
          <w:p w:rsidR="004142F8" w:rsidRPr="00C72126" w:rsidRDefault="004142F8"/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Наименование счета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Номер счета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Имущество, полученное в пользование**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01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Материальные ценности на хранении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02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Бланки строгой отчетности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03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Сомнительная задолженность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04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Материальные ценности, оплаченные по централизованному снабжению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05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Задолженность учащихся и студентов за невозвращенные материальные ценности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06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Награды, призы, кубки и ценные подарки, сувениры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07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Путевки неоплаченные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08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Запасные части к транспортным средствам, выданные взамен </w:t>
            </w:r>
            <w:proofErr w:type="gramStart"/>
            <w:r w:rsidRPr="00C72126">
              <w:t>изношенных</w:t>
            </w:r>
            <w:proofErr w:type="gramEnd"/>
            <w:r w:rsidRPr="00C72126">
              <w:t xml:space="preserve">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09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Обеспечение исполнения обязательств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10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Государственные и муниципальные гарантии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11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Спецоборудование для выполнения научно-исследовательских работ по договорам с заказчиками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12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Экспериментальные устройства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13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lastRenderedPageBreak/>
              <w:t xml:space="preserve">Расчетные документы, ожидающие исполнения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14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Расчетные документы, не оплаченные в срок из-за отсутствия средств на счете государственного (муниципального) учреждения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15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Переплаты пенсий и пособий вследствие неправильного применения законодательства о пенсиях и пособиях, счетных ошибок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16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Поступления денежных средств**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17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Выбытия денежных средств**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18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Невыясненные поступления прошлых лет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19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Задолженность, невостребованная кредиторами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20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Основные средства в эксплуатации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21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Материальные ценности, полученные по централизованному снабжению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22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Периодические издания для пользования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23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Нефинансовые активы, переданные в доверительное управление**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24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Имущество, переданное в возмездное пользование (аренду)**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25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Имущество, переданное в безвозмездное пользование**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26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Материальные ценности, выданные в личное пользование работникам (сотрудникам)**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27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Представленные субсидии на приобретение жилья****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29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Расчеты по исполнению денежных обязательств через третьих лиц**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30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Акции по номинальной стоимости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31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>Финансовые активы в управляющих компаниях**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40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Бюджетные инвестиции, реализуемые организациями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t xml:space="preserve">42 </w:t>
            </w:r>
          </w:p>
        </w:tc>
      </w:tr>
      <w:tr w:rsidR="004142F8" w:rsidRPr="00C72126" w:rsidTr="00FB4B93">
        <w:tc>
          <w:tcPr>
            <w:tcW w:w="9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  <w:r w:rsidRPr="00C72126">
              <w:t xml:space="preserve">Доходы и расходы по долгосрочным договорам строительного </w:t>
            </w:r>
            <w:r w:rsidRPr="00C72126">
              <w:lastRenderedPageBreak/>
              <w:t xml:space="preserve">подряда 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align-center"/>
            </w:pPr>
            <w:r w:rsidRPr="00C72126">
              <w:lastRenderedPageBreak/>
              <w:t xml:space="preserve">45 </w:t>
            </w:r>
          </w:p>
        </w:tc>
      </w:tr>
      <w:tr w:rsidR="004142F8" w:rsidRPr="00C72126" w:rsidTr="00FB4B93">
        <w:tc>
          <w:tcPr>
            <w:tcW w:w="1261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142F8" w:rsidRPr="00C72126" w:rsidRDefault="004142F8">
            <w:pPr>
              <w:pStyle w:val="formattext"/>
            </w:pPr>
          </w:p>
        </w:tc>
      </w:tr>
    </w:tbl>
    <w:p w:rsidR="004142F8" w:rsidRPr="00C72126" w:rsidRDefault="004142F8">
      <w:pPr>
        <w:spacing w:after="240"/>
        <w:rPr>
          <w:rFonts w:ascii="Helvetica" w:hAnsi="Helvetica" w:cs="Helvetica"/>
        </w:rPr>
      </w:pPr>
      <w:r w:rsidRPr="00C72126">
        <w:rPr>
          <w:rStyle w:val="docnote-number"/>
          <w:rFonts w:ascii="Helvetica" w:hAnsi="Helvetica" w:cs="Helvetica"/>
        </w:rPr>
        <w:t>*</w:t>
      </w:r>
      <w:r w:rsidRPr="00C72126">
        <w:rPr>
          <w:rStyle w:val="docnote-text"/>
          <w:rFonts w:ascii="Helvetica" w:hAnsi="Helvetica" w:cs="Helvetica"/>
        </w:rPr>
        <w:t xml:space="preserve"> Аналитический код формируется посредством детализации аналитической группы по соответствующим аналитическим видам.</w:t>
      </w:r>
    </w:p>
    <w:p w:rsidR="004142F8" w:rsidRPr="00C72126" w:rsidRDefault="004142F8">
      <w:pPr>
        <w:spacing w:after="240"/>
        <w:rPr>
          <w:rFonts w:ascii="Helvetica" w:hAnsi="Helvetica" w:cs="Helvetica"/>
        </w:rPr>
      </w:pPr>
      <w:r w:rsidRPr="00C72126">
        <w:rPr>
          <w:rStyle w:val="docnote-number"/>
          <w:rFonts w:ascii="Helvetica" w:hAnsi="Helvetica" w:cs="Helvetica"/>
        </w:rPr>
        <w:t>**</w:t>
      </w:r>
      <w:r w:rsidRPr="00C72126">
        <w:rPr>
          <w:rStyle w:val="docnote-text"/>
          <w:rFonts w:ascii="Helvetica" w:hAnsi="Helvetica" w:cs="Helvetica"/>
        </w:rPr>
        <w:t xml:space="preserve">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 дополнительной детализации КОСГУ, - по кодам дополнительной детализации статей КОСГУ и (или) подстатей КОСГУ). Аналитические счета по счетам раздела 5 "Санкционирование расходов хозяйствующего субъекта" формируются в структуре аналитических кодов вида поступлений, выбытий объекта учета (КОСГУ, с учетом дополнительной детализации статей КОСГУ, при наличии), предусмотренных при формировании плановых (прогнозных) показателей бюджетной сметы или плана финансово-хозяйственной деятельности.</w:t>
      </w:r>
    </w:p>
    <w:p w:rsidR="004142F8" w:rsidRPr="00C72126" w:rsidRDefault="004142F8">
      <w:pPr>
        <w:spacing w:after="240"/>
        <w:rPr>
          <w:rFonts w:ascii="Helvetica" w:hAnsi="Helvetica" w:cs="Helvetica"/>
        </w:rPr>
      </w:pPr>
      <w:r w:rsidRPr="00C72126">
        <w:rPr>
          <w:rStyle w:val="docnote-number"/>
          <w:rFonts w:ascii="Helvetica" w:hAnsi="Helvetica" w:cs="Helvetica"/>
        </w:rPr>
        <w:t>***</w:t>
      </w:r>
      <w:r w:rsidRPr="00C72126">
        <w:rPr>
          <w:rStyle w:val="docnote-text"/>
          <w:rFonts w:ascii="Helvetica" w:hAnsi="Helvetica" w:cs="Helvetica"/>
        </w:rPr>
        <w:t xml:space="preserve"> Аналитические счета по данной группе формируются органами Федерального казначейства, осуществляющими казначейское обслуживание исполнения федерального бюджета и (или) управление остатками средств на едином казначейском счете (ЕКС), а также иные операции в системе казначейских платежей.</w:t>
      </w:r>
      <w:r w:rsidRPr="00C72126">
        <w:rPr>
          <w:rFonts w:ascii="Helvetica" w:hAnsi="Helvetica" w:cs="Helvetica"/>
        </w:rPr>
        <w:br/>
      </w:r>
      <w:proofErr w:type="gramStart"/>
      <w:r w:rsidRPr="00C72126">
        <w:rPr>
          <w:rStyle w:val="docnote-text"/>
          <w:rFonts w:ascii="Helvetica" w:hAnsi="Helvetica" w:cs="Helvetica"/>
        </w:rPr>
        <w:t xml:space="preserve">(Сноска в редакции, введенной в действие с 17 октября 2020 года </w:t>
      </w:r>
      <w:hyperlink r:id="rId5" w:anchor="/document/99/565911169/XA00MAI2N9/" w:history="1">
        <w:r w:rsidRPr="00C72126">
          <w:rPr>
            <w:rStyle w:val="a4"/>
            <w:rFonts w:ascii="Helvetica" w:hAnsi="Helvetica" w:cs="Helvetica"/>
          </w:rPr>
          <w:t>приказом Минфина России от 14 сентября 2020 года № 198н</w:t>
        </w:r>
      </w:hyperlink>
      <w:r w:rsidRPr="00C72126">
        <w:rPr>
          <w:rStyle w:val="docnote-text"/>
          <w:rFonts w:ascii="Helvetica" w:hAnsi="Helvetica" w:cs="Helvetica"/>
        </w:rPr>
        <w:t>, применяется при формировании учетной политики и показателей бухгалтерского учета, начиная с 2021 года.</w:t>
      </w:r>
      <w:proofErr w:type="gramEnd"/>
      <w:r w:rsidRPr="00C72126">
        <w:rPr>
          <w:rStyle w:val="docnote-text"/>
          <w:rFonts w:ascii="Helvetica" w:hAnsi="Helvetica" w:cs="Helvetica"/>
        </w:rPr>
        <w:t xml:space="preserve"> - </w:t>
      </w:r>
      <w:proofErr w:type="gramStart"/>
      <w:r w:rsidRPr="00C72126">
        <w:rPr>
          <w:rStyle w:val="docnote-text"/>
          <w:rFonts w:ascii="Helvetica" w:hAnsi="Helvetica" w:cs="Helvetica"/>
        </w:rPr>
        <w:t xml:space="preserve">См. </w:t>
      </w:r>
      <w:hyperlink r:id="rId6" w:anchor="/document/99/542676343/XA00M262MM/" w:history="1">
        <w:r w:rsidRPr="00C72126">
          <w:rPr>
            <w:rStyle w:val="a4"/>
            <w:rFonts w:ascii="Helvetica" w:hAnsi="Helvetica" w:cs="Helvetica"/>
          </w:rPr>
          <w:t>предыдущую редакцию</w:t>
        </w:r>
      </w:hyperlink>
      <w:r w:rsidRPr="00C72126">
        <w:rPr>
          <w:rStyle w:val="docnote-text"/>
          <w:rFonts w:ascii="Helvetica" w:hAnsi="Helvetica" w:cs="Helvetica"/>
        </w:rPr>
        <w:t>)</w:t>
      </w:r>
      <w:proofErr w:type="gramEnd"/>
    </w:p>
    <w:p w:rsidR="004142F8" w:rsidRPr="00C72126" w:rsidRDefault="004142F8">
      <w:pPr>
        <w:spacing w:after="240"/>
        <w:rPr>
          <w:rFonts w:ascii="Helvetica" w:hAnsi="Helvetica" w:cs="Helvetica"/>
        </w:rPr>
      </w:pPr>
      <w:r w:rsidRPr="00C72126">
        <w:rPr>
          <w:rStyle w:val="docnote-number"/>
          <w:rFonts w:ascii="Helvetica" w:hAnsi="Helvetica" w:cs="Helvetica"/>
        </w:rPr>
        <w:t>****</w:t>
      </w:r>
      <w:r w:rsidRPr="00C72126">
        <w:rPr>
          <w:rStyle w:val="docnote-text"/>
          <w:rFonts w:ascii="Helvetica" w:hAnsi="Helvetica" w:cs="Helvetica"/>
        </w:rPr>
        <w:t xml:space="preserve"> Указанный счет устанавливается в рамках учетной политики субъекта учета.          </w:t>
      </w:r>
    </w:p>
    <w:p w:rsidR="004142F8" w:rsidRPr="00C72126" w:rsidRDefault="004142F8">
      <w:pPr>
        <w:rPr>
          <w:rFonts w:ascii="Helvetica" w:hAnsi="Helvetica" w:cs="Helvetica"/>
        </w:rPr>
      </w:pPr>
      <w:r w:rsidRPr="00C72126">
        <w:rPr>
          <w:rStyle w:val="docnote-number"/>
          <w:rFonts w:ascii="Helvetica" w:hAnsi="Helvetica" w:cs="Helvetica"/>
        </w:rPr>
        <w:t>*****</w:t>
      </w:r>
      <w:r w:rsidRPr="00C72126">
        <w:rPr>
          <w:rStyle w:val="docnote-text"/>
          <w:rFonts w:ascii="Helvetica" w:hAnsi="Helvetica" w:cs="Helvetica"/>
        </w:rPr>
        <w:t xml:space="preserve"> Аналитический счет формируется по соответствующим кодам бюджетной классификации (кодам КОСГУ) в целях отражения операций по зачету взаимных обязательств по первой и второй частям договоров </w:t>
      </w:r>
      <w:proofErr w:type="spellStart"/>
      <w:r w:rsidRPr="00C72126">
        <w:rPr>
          <w:rStyle w:val="docnote-text"/>
          <w:rFonts w:ascii="Helvetica" w:hAnsi="Helvetica" w:cs="Helvetica"/>
        </w:rPr>
        <w:t>репо</w:t>
      </w:r>
      <w:proofErr w:type="spellEnd"/>
      <w:r w:rsidRPr="00C72126">
        <w:rPr>
          <w:rStyle w:val="docnote-text"/>
          <w:rFonts w:ascii="Helvetica" w:hAnsi="Helvetica" w:cs="Helvetica"/>
        </w:rPr>
        <w:t>.     </w:t>
      </w:r>
      <w:r w:rsidRPr="00C72126">
        <w:rPr>
          <w:rFonts w:ascii="Helvetica" w:hAnsi="Helvetica" w:cs="Helvetica"/>
        </w:rPr>
        <w:br/>
      </w:r>
      <w:r w:rsidRPr="00C72126">
        <w:rPr>
          <w:rStyle w:val="docnote-text"/>
          <w:rFonts w:ascii="Helvetica" w:hAnsi="Helvetica" w:cs="Helvetica"/>
        </w:rPr>
        <w:t xml:space="preserve">(Сноска дополнительно включена с 17 октября 2020 года </w:t>
      </w:r>
      <w:hyperlink r:id="rId7" w:anchor="/document/99/565911169/XA00MB42NC/" w:history="1">
        <w:r w:rsidRPr="00C72126">
          <w:rPr>
            <w:rStyle w:val="a4"/>
            <w:rFonts w:ascii="Helvetica" w:hAnsi="Helvetica" w:cs="Helvetica"/>
          </w:rPr>
          <w:t>приказом Минфина России от 14 сентября 2020 года № 198н</w:t>
        </w:r>
      </w:hyperlink>
      <w:r w:rsidRPr="00C72126">
        <w:rPr>
          <w:rStyle w:val="docnote-text"/>
          <w:rFonts w:ascii="Helvetica" w:hAnsi="Helvetica" w:cs="Helvetica"/>
        </w:rPr>
        <w:t>, применяется при ведении учета и формировании бухгалтерской (финансовой) отчетности на 1 января 2021 года)</w:t>
      </w:r>
    </w:p>
    <w:sectPr w:rsidR="004142F8" w:rsidRPr="00C72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93"/>
    <w:rsid w:val="000C33E1"/>
    <w:rsid w:val="0024573D"/>
    <w:rsid w:val="004142F8"/>
    <w:rsid w:val="004A0DCC"/>
    <w:rsid w:val="004A2C71"/>
    <w:rsid w:val="004B7E9B"/>
    <w:rsid w:val="005F24D1"/>
    <w:rsid w:val="005F629A"/>
    <w:rsid w:val="00651A22"/>
    <w:rsid w:val="00722BC5"/>
    <w:rsid w:val="00830FE7"/>
    <w:rsid w:val="008765F0"/>
    <w:rsid w:val="008B53B7"/>
    <w:rsid w:val="0099650E"/>
    <w:rsid w:val="00BF3D27"/>
    <w:rsid w:val="00C53656"/>
    <w:rsid w:val="00C72126"/>
    <w:rsid w:val="00CC3012"/>
    <w:rsid w:val="00D566BA"/>
    <w:rsid w:val="00EF1805"/>
    <w:rsid w:val="00F26A8B"/>
    <w:rsid w:val="00F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character" w:customStyle="1" w:styleId="bl-anchors">
    <w:name w:val="bl-anchors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customStyle="1" w:styleId="docuntyped-number">
    <w:name w:val="doc__untyped-number"/>
    <w:basedOn w:val="a0"/>
  </w:style>
  <w:style w:type="character" w:customStyle="1" w:styleId="docexpired1">
    <w:name w:val="doc__expired1"/>
    <w:rPr>
      <w:color w:val="CCCCCC"/>
    </w:rPr>
  </w:style>
  <w:style w:type="paragraph" w:customStyle="1" w:styleId="centertext">
    <w:name w:val="centertext"/>
    <w:basedOn w:val="a"/>
    <w:pPr>
      <w:spacing w:after="223"/>
      <w:jc w:val="both"/>
    </w:pPr>
  </w:style>
  <w:style w:type="character" w:styleId="a6">
    <w:name w:val="Strong"/>
    <w:qFormat/>
    <w:rsid w:val="005F629A"/>
    <w:rPr>
      <w:b/>
      <w:bCs/>
    </w:rPr>
  </w:style>
  <w:style w:type="paragraph" w:styleId="a7">
    <w:name w:val="Body Text"/>
    <w:basedOn w:val="a"/>
    <w:link w:val="a8"/>
    <w:rsid w:val="005F629A"/>
    <w:pPr>
      <w:suppressAutoHyphens/>
      <w:spacing w:after="120"/>
    </w:pPr>
  </w:style>
  <w:style w:type="character" w:customStyle="1" w:styleId="a8">
    <w:name w:val="Основной текст Знак"/>
    <w:link w:val="a7"/>
    <w:rsid w:val="005F629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30F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30F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character" w:customStyle="1" w:styleId="bl-anchors">
    <w:name w:val="bl-anchors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customStyle="1" w:styleId="docuntyped-number">
    <w:name w:val="doc__untyped-number"/>
    <w:basedOn w:val="a0"/>
  </w:style>
  <w:style w:type="character" w:customStyle="1" w:styleId="docexpired1">
    <w:name w:val="doc__expired1"/>
    <w:rPr>
      <w:color w:val="CCCCCC"/>
    </w:rPr>
  </w:style>
  <w:style w:type="paragraph" w:customStyle="1" w:styleId="centertext">
    <w:name w:val="centertext"/>
    <w:basedOn w:val="a"/>
    <w:pPr>
      <w:spacing w:after="223"/>
      <w:jc w:val="both"/>
    </w:pPr>
  </w:style>
  <w:style w:type="character" w:styleId="a6">
    <w:name w:val="Strong"/>
    <w:qFormat/>
    <w:rsid w:val="005F629A"/>
    <w:rPr>
      <w:b/>
      <w:bCs/>
    </w:rPr>
  </w:style>
  <w:style w:type="paragraph" w:styleId="a7">
    <w:name w:val="Body Text"/>
    <w:basedOn w:val="a"/>
    <w:link w:val="a8"/>
    <w:rsid w:val="005F629A"/>
    <w:pPr>
      <w:suppressAutoHyphens/>
      <w:spacing w:after="120"/>
    </w:pPr>
  </w:style>
  <w:style w:type="character" w:customStyle="1" w:styleId="a8">
    <w:name w:val="Основной текст Знак"/>
    <w:link w:val="a7"/>
    <w:rsid w:val="005F629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30F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30F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3987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87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us.gosfinansy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us.gosfinansy.ru/" TargetMode="External"/><Relationship Id="rId5" Type="http://schemas.openxmlformats.org/officeDocument/2006/relationships/hyperlink" Target="https://plus.gosfinans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hgalter\Desktop\&#1053;&#1054;&#1056;&#1052;&#1040;&#1058;&#1048;&#1042;&#1050;&#1040;\&#1059;&#1095;&#1077;&#1090;&#1085;&#1072;&#1103;%20&#1087;&#1086;&#1083;&#1080;&#1090;&#1080;&#1082;&#1072;%20&#1072;&#1074;&#1075;&#1091;&#1089;&#1090;\&#1088;&#1072;&#1073;&#1086;&#1095;&#1080;&#1081;%20&#1087;&#1083;&#1072;&#1085;%20&#1089;&#1095;&#1077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рабочий план счетов</Template>
  <TotalTime>12</TotalTime>
  <Pages>75</Pages>
  <Words>7579</Words>
  <Characters>43202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50680</CharactersWithSpaces>
  <SharedDoc>false</SharedDoc>
  <HLinks>
    <vt:vector size="84" baseType="variant">
      <vt:variant>
        <vt:i4>4259870</vt:i4>
      </vt:variant>
      <vt:variant>
        <vt:i4>39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/document/99/565911169/XA00MB42NC/</vt:lpwstr>
      </vt:variant>
      <vt:variant>
        <vt:i4>4784200</vt:i4>
      </vt:variant>
      <vt:variant>
        <vt:i4>36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/document/99/542676343/XA00M262MM/</vt:lpwstr>
      </vt:variant>
      <vt:variant>
        <vt:i4>1835079</vt:i4>
      </vt:variant>
      <vt:variant>
        <vt:i4>33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/document/99/565911169/XA00MAI2N9/</vt:lpwstr>
      </vt:variant>
      <vt:variant>
        <vt:i4>4522056</vt:i4>
      </vt:variant>
      <vt:variant>
        <vt:i4>30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/document/99/565911169/XA00MA02N6/</vt:lpwstr>
      </vt:variant>
      <vt:variant>
        <vt:i4>4522056</vt:i4>
      </vt:variant>
      <vt:variant>
        <vt:i4>27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/document/99/565911169/XA00MA02N6/</vt:lpwstr>
      </vt:variant>
      <vt:variant>
        <vt:i4>4587605</vt:i4>
      </vt:variant>
      <vt:variant>
        <vt:i4>24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/document/99/565911169/XA00M902MS/</vt:lpwstr>
      </vt:variant>
      <vt:variant>
        <vt:i4>4587605</vt:i4>
      </vt:variant>
      <vt:variant>
        <vt:i4>21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/document/99/565911169/XA00M902MS/</vt:lpwstr>
      </vt:variant>
      <vt:variant>
        <vt:i4>4587605</vt:i4>
      </vt:variant>
      <vt:variant>
        <vt:i4>18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/document/99/565911169/XA00M902MS/</vt:lpwstr>
      </vt:variant>
      <vt:variant>
        <vt:i4>851970</vt:i4>
      </vt:variant>
      <vt:variant>
        <vt:i4>15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/document/99/542676343/XA00LVS2MC/</vt:lpwstr>
      </vt:variant>
      <vt:variant>
        <vt:i4>1245271</vt:i4>
      </vt:variant>
      <vt:variant>
        <vt:i4>12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/document/99/565911169/XA00M8E2MP/</vt:lpwstr>
      </vt:variant>
      <vt:variant>
        <vt:i4>851970</vt:i4>
      </vt:variant>
      <vt:variant>
        <vt:i4>9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/document/99/542676343/XA00LVS2MC/</vt:lpwstr>
      </vt:variant>
      <vt:variant>
        <vt:i4>327749</vt:i4>
      </vt:variant>
      <vt:variant>
        <vt:i4>6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/document/99/565911169/XA00M7S2MM/</vt:lpwstr>
      </vt:variant>
      <vt:variant>
        <vt:i4>851970</vt:i4>
      </vt:variant>
      <vt:variant>
        <vt:i4>3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/document/99/542676343/XA00LVS2MC/</vt:lpwstr>
      </vt:variant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https://plus.gosfinansy.ru/</vt:lpwstr>
      </vt:variant>
      <vt:variant>
        <vt:lpwstr>/document/99/565911169/XA00M7S2MM/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ADMIN</cp:lastModifiedBy>
  <cp:revision>8</cp:revision>
  <dcterms:created xsi:type="dcterms:W3CDTF">2022-12-15T07:44:00Z</dcterms:created>
  <dcterms:modified xsi:type="dcterms:W3CDTF">2023-06-27T10:27:00Z</dcterms:modified>
</cp:coreProperties>
</file>